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1E0912" w:rsidRPr="001E0912" w:rsidTr="00CE5FF5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05CC" w:rsidRPr="001E0912" w:rsidRDefault="00AE05CC" w:rsidP="00CE5FF5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05CC" w:rsidRPr="001E0912" w:rsidRDefault="00AE05CC" w:rsidP="00CE5FF5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05CC" w:rsidRPr="001E0912" w:rsidRDefault="00AE05CC" w:rsidP="00CE5FF5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05CC" w:rsidRPr="001E0912" w:rsidRDefault="00AE05CC" w:rsidP="00CE5FF5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AE05CC" w:rsidRPr="001E0912" w:rsidRDefault="00AE05CC" w:rsidP="00CE5FF5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E05CC" w:rsidRPr="001E0912" w:rsidRDefault="00AE05CC" w:rsidP="00CE5FF5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05CC" w:rsidRPr="001E0912" w:rsidRDefault="00AE05CC" w:rsidP="00CE5FF5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05CC" w:rsidRPr="001E0912" w:rsidRDefault="00AE05CC" w:rsidP="00CE5FF5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AE05CC" w:rsidRPr="001E0912" w:rsidRDefault="00AE05CC" w:rsidP="00CE5FF5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AE05CC" w:rsidRPr="001E0912" w:rsidRDefault="00AE05CC" w:rsidP="00CE5FF5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1E0912" w:rsidRPr="001E0912" w:rsidTr="00CE5FF5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E05CC" w:rsidRPr="001E0912" w:rsidRDefault="00AE05CC" w:rsidP="00CE5FF5">
            <w:pPr>
              <w:spacing w:line="220" w:lineRule="exact"/>
              <w:ind w:right="57"/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 xml:space="preserve">          </w:t>
            </w:r>
          </w:p>
          <w:p w:rsidR="00AE05CC" w:rsidRPr="001E0912" w:rsidRDefault="00AE05CC" w:rsidP="00CE5FF5">
            <w:pPr>
              <w:spacing w:line="300" w:lineRule="exact"/>
              <w:ind w:right="57"/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AE05CC" w:rsidRPr="001E0912" w:rsidRDefault="00AE05CC" w:rsidP="00CE5FF5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AE05CC" w:rsidRPr="001E0912" w:rsidRDefault="00AE05CC" w:rsidP="00CE5FF5">
            <w:pPr>
              <w:spacing w:line="300" w:lineRule="exact"/>
              <w:ind w:right="57"/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 xml:space="preserve">            ________________                  </w:t>
            </w:r>
            <w:r w:rsidRPr="001E0912">
              <w:rPr>
                <w:szCs w:val="28"/>
              </w:rPr>
              <w:t>г. Казань</w:t>
            </w:r>
            <w:r w:rsidRPr="001E0912">
              <w:rPr>
                <w:sz w:val="22"/>
                <w:szCs w:val="28"/>
              </w:rPr>
              <w:t xml:space="preserve">                     </w:t>
            </w:r>
            <w:r w:rsidRPr="001E0912">
              <w:rPr>
                <w:sz w:val="28"/>
                <w:szCs w:val="28"/>
              </w:rPr>
              <w:t xml:space="preserve">  № ______________</w:t>
            </w:r>
          </w:p>
        </w:tc>
      </w:tr>
    </w:tbl>
    <w:p w:rsidR="00AE05CC" w:rsidRPr="001E0912" w:rsidRDefault="00AE05CC" w:rsidP="00AE05CC">
      <w:pPr>
        <w:rPr>
          <w:szCs w:val="28"/>
        </w:rPr>
      </w:pPr>
      <w:r w:rsidRPr="001E0912">
        <w:rPr>
          <w:noProof/>
        </w:rPr>
        <w:drawing>
          <wp:anchor distT="0" distB="0" distL="114300" distR="114300" simplePos="0" relativeHeight="251660288" behindDoc="0" locked="0" layoutInCell="1" allowOverlap="1" wp14:anchorId="1C617BD4" wp14:editId="62D82D69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091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52F43B" wp14:editId="7B70422A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5CC" w:rsidRPr="004321A0" w:rsidRDefault="00AE05CC" w:rsidP="00AE05C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52F43B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/CwgIAALk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" filled="f" stroked="f" strokeweight=".5pt">
                <v:textbox>
                  <w:txbxContent>
                    <w:p w:rsidR="00AE05CC" w:rsidRPr="004321A0" w:rsidRDefault="00AE05CC" w:rsidP="00AE05C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Pr="001E091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A73115" wp14:editId="5512B4CA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5CC" w:rsidRPr="00466250" w:rsidRDefault="00AE05CC" w:rsidP="00AE05CC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Республикасы</w:t>
                            </w:r>
                          </w:p>
                          <w:p w:rsidR="00AE05CC" w:rsidRPr="00466250" w:rsidRDefault="00AE05CC" w:rsidP="00AE05CC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73115" id="Поле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" filled="f" stroked="f" strokeweight=".5pt">
                <v:textbox>
                  <w:txbxContent>
                    <w:p w:rsidR="00AE05CC" w:rsidRPr="00466250" w:rsidRDefault="00AE05CC" w:rsidP="00AE05CC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Татарстан 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Республикасы</w:t>
                      </w:r>
                    </w:p>
                    <w:p w:rsidR="00AE05CC" w:rsidRPr="00466250" w:rsidRDefault="00AE05CC" w:rsidP="00AE05CC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1E0912" w:rsidRPr="001E0912" w:rsidTr="00CE5FF5">
        <w:tc>
          <w:tcPr>
            <w:tcW w:w="4927" w:type="dxa"/>
            <w:shd w:val="clear" w:color="auto" w:fill="auto"/>
          </w:tcPr>
          <w:p w:rsidR="00AE05CC" w:rsidRPr="001E0912" w:rsidRDefault="00AE05CC" w:rsidP="00CE5FF5">
            <w:pPr>
              <w:jc w:val="both"/>
              <w:rPr>
                <w:sz w:val="28"/>
                <w:szCs w:val="28"/>
                <w:lang w:val="tt-RU"/>
              </w:rPr>
            </w:pPr>
            <w:r w:rsidRPr="001E0912">
              <w:rPr>
                <w:rStyle w:val="FontStyle15"/>
                <w:b w:val="0"/>
                <w:sz w:val="28"/>
                <w:szCs w:val="28"/>
              </w:rPr>
              <w:t xml:space="preserve">О </w:t>
            </w:r>
            <w:r w:rsidRPr="001E0912">
              <w:rPr>
                <w:sz w:val="28"/>
                <w:szCs w:val="28"/>
              </w:rPr>
              <w:t>проведении XVI</w:t>
            </w:r>
            <w:r w:rsidRPr="001E0912">
              <w:rPr>
                <w:sz w:val="28"/>
                <w:szCs w:val="28"/>
                <w:lang w:val="tt-RU"/>
              </w:rPr>
              <w:t xml:space="preserve"> Республиканской</w:t>
            </w:r>
          </w:p>
          <w:p w:rsidR="00AE05CC" w:rsidRPr="001E0912" w:rsidRDefault="00AE05CC" w:rsidP="00CE5FF5">
            <w:pPr>
              <w:jc w:val="both"/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 xml:space="preserve">научно-практической конференции имени </w:t>
            </w:r>
            <w:proofErr w:type="spellStart"/>
            <w:r w:rsidRPr="001E0912">
              <w:rPr>
                <w:sz w:val="28"/>
                <w:szCs w:val="28"/>
              </w:rPr>
              <w:t>М.Н.Морякова</w:t>
            </w:r>
            <w:proofErr w:type="spellEnd"/>
            <w:r w:rsidRPr="001E0912">
              <w:rPr>
                <w:sz w:val="28"/>
                <w:szCs w:val="28"/>
              </w:rPr>
              <w:t xml:space="preserve"> для обучающихся общеобразовательных школ, учреждений среднего профессионального образования </w:t>
            </w:r>
          </w:p>
          <w:p w:rsidR="00AE05CC" w:rsidRPr="001E0912" w:rsidRDefault="00AE05CC" w:rsidP="00CE5FF5">
            <w:pPr>
              <w:pStyle w:val="Style2"/>
              <w:widowControl/>
              <w:spacing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AE05CC" w:rsidRPr="001E0912" w:rsidRDefault="00AE05CC" w:rsidP="00CE5FF5">
            <w:pPr>
              <w:rPr>
                <w:szCs w:val="28"/>
              </w:rPr>
            </w:pPr>
          </w:p>
        </w:tc>
      </w:tr>
    </w:tbl>
    <w:p w:rsidR="00AE05CC" w:rsidRPr="001E0912" w:rsidRDefault="00AE05CC" w:rsidP="00AE05CC">
      <w:pPr>
        <w:pStyle w:val="Style3"/>
        <w:widowControl/>
        <w:spacing w:line="240" w:lineRule="auto"/>
        <w:ind w:firstLine="709"/>
        <w:jc w:val="both"/>
        <w:rPr>
          <w:rStyle w:val="FontStyle13"/>
          <w:spacing w:val="60"/>
          <w:sz w:val="28"/>
          <w:szCs w:val="28"/>
        </w:rPr>
      </w:pPr>
      <w:r w:rsidRPr="001E0912">
        <w:rPr>
          <w:rFonts w:ascii="Times New Roman" w:hAnsi="Times New Roman"/>
          <w:sz w:val="28"/>
          <w:szCs w:val="28"/>
        </w:rPr>
        <w:t>В соответствии с Календарным планом мероприятий Министерства образования и на</w:t>
      </w:r>
      <w:r w:rsidRPr="001E0912">
        <w:rPr>
          <w:rFonts w:ascii="Times New Roman" w:hAnsi="Times New Roman"/>
          <w:sz w:val="28"/>
          <w:szCs w:val="28"/>
        </w:rPr>
        <w:t>уки Республики Татарстан на 2020/2021</w:t>
      </w:r>
      <w:r w:rsidRPr="001E0912">
        <w:rPr>
          <w:rFonts w:ascii="Times New Roman" w:hAnsi="Times New Roman"/>
          <w:sz w:val="28"/>
          <w:szCs w:val="28"/>
        </w:rPr>
        <w:t xml:space="preserve"> учебный год, утвержденным приказом Министерства от </w:t>
      </w:r>
      <w:r w:rsidRPr="001E0912">
        <w:rPr>
          <w:rFonts w:ascii="Times New Roman" w:hAnsi="Times New Roman"/>
          <w:sz w:val="28"/>
          <w:szCs w:val="28"/>
        </w:rPr>
        <w:t xml:space="preserve">10.08.2020 № под-842/20 </w:t>
      </w:r>
      <w:r w:rsidRPr="001E0912">
        <w:rPr>
          <w:rFonts w:ascii="Times New Roman" w:hAnsi="Times New Roman"/>
          <w:sz w:val="28"/>
          <w:szCs w:val="28"/>
        </w:rPr>
        <w:t>«Об утверждении Календарного плана мероприятий Министерства образования и н</w:t>
      </w:r>
      <w:r w:rsidRPr="001E0912">
        <w:rPr>
          <w:rFonts w:ascii="Times New Roman" w:hAnsi="Times New Roman"/>
          <w:sz w:val="28"/>
          <w:szCs w:val="28"/>
        </w:rPr>
        <w:t>ауки Республики Татарстан на 2020/2021</w:t>
      </w:r>
      <w:r w:rsidRPr="001E0912">
        <w:rPr>
          <w:rFonts w:ascii="Times New Roman" w:hAnsi="Times New Roman"/>
          <w:sz w:val="28"/>
          <w:szCs w:val="28"/>
        </w:rPr>
        <w:t xml:space="preserve"> учебный год», в</w:t>
      </w:r>
      <w:r w:rsidRPr="001E0912">
        <w:rPr>
          <w:rFonts w:ascii="Times New Roman" w:hAnsi="Times New Roman"/>
          <w:sz w:val="28"/>
          <w:szCs w:val="28"/>
          <w:lang w:val="tt-RU"/>
        </w:rPr>
        <w:t xml:space="preserve"> ц</w:t>
      </w:r>
      <w:r w:rsidRPr="001E0912">
        <w:rPr>
          <w:rFonts w:ascii="Times New Roman" w:hAnsi="Times New Roman"/>
          <w:bCs/>
          <w:sz w:val="28"/>
          <w:szCs w:val="28"/>
        </w:rPr>
        <w:t xml:space="preserve">елях </w:t>
      </w:r>
      <w:r w:rsidRPr="001E0912">
        <w:rPr>
          <w:rFonts w:ascii="Times New Roman" w:hAnsi="Times New Roman"/>
          <w:sz w:val="28"/>
          <w:szCs w:val="28"/>
        </w:rPr>
        <w:t>активизации работы по пропаганде научных знаний, профессиональной ориентации и привлечению учащихся к научному творчеству и исследовательской работе во внеурочное время под руководством преподавателей и учителей</w:t>
      </w:r>
      <w:r w:rsidRPr="001E0912">
        <w:rPr>
          <w:rStyle w:val="FontStyle13"/>
          <w:spacing w:val="60"/>
          <w:sz w:val="28"/>
          <w:szCs w:val="28"/>
        </w:rPr>
        <w:t xml:space="preserve"> приказываю:</w:t>
      </w:r>
    </w:p>
    <w:p w:rsidR="00AE05CC" w:rsidRPr="001E0912" w:rsidRDefault="00AE05CC" w:rsidP="00AE05CC">
      <w:pPr>
        <w:pStyle w:val="Style3"/>
        <w:widowControl/>
        <w:spacing w:line="240" w:lineRule="auto"/>
        <w:ind w:firstLine="709"/>
        <w:jc w:val="both"/>
        <w:rPr>
          <w:rStyle w:val="FontStyle13"/>
          <w:sz w:val="28"/>
          <w:szCs w:val="28"/>
        </w:rPr>
      </w:pPr>
    </w:p>
    <w:p w:rsidR="00AE05CC" w:rsidRPr="001E0912" w:rsidRDefault="00AE05CC" w:rsidP="00AE05CC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1E0912">
        <w:rPr>
          <w:rStyle w:val="FontStyle13"/>
          <w:sz w:val="28"/>
          <w:szCs w:val="28"/>
        </w:rPr>
        <w:t xml:space="preserve">Провести </w:t>
      </w:r>
      <w:r w:rsidRPr="001E0912">
        <w:rPr>
          <w:rStyle w:val="FontStyle13"/>
          <w:sz w:val="28"/>
          <w:szCs w:val="28"/>
        </w:rPr>
        <w:t>20 апреля 2021</w:t>
      </w:r>
      <w:r w:rsidRPr="001E0912">
        <w:rPr>
          <w:rStyle w:val="FontStyle13"/>
          <w:sz w:val="28"/>
          <w:szCs w:val="28"/>
        </w:rPr>
        <w:t xml:space="preserve"> года на базе </w:t>
      </w:r>
      <w:r w:rsidRPr="001E0912">
        <w:rPr>
          <w:sz w:val="28"/>
        </w:rPr>
        <w:t xml:space="preserve">муниципального автономного общеобразовательного учреждения «Средняя общеобразовательная школа № 2» Лениногорского муниципального района Республики Татарстан </w:t>
      </w:r>
      <w:r w:rsidRPr="001E0912">
        <w:rPr>
          <w:sz w:val="28"/>
          <w:szCs w:val="28"/>
        </w:rPr>
        <w:t>XVII</w:t>
      </w:r>
      <w:r w:rsidRPr="001E0912">
        <w:rPr>
          <w:sz w:val="28"/>
          <w:szCs w:val="28"/>
          <w:lang w:val="tt-RU"/>
        </w:rPr>
        <w:t xml:space="preserve"> Республиканскую </w:t>
      </w:r>
      <w:r w:rsidRPr="001E0912">
        <w:rPr>
          <w:sz w:val="28"/>
          <w:szCs w:val="28"/>
        </w:rPr>
        <w:t xml:space="preserve">научно-практическую конференцию имени </w:t>
      </w:r>
      <w:proofErr w:type="spellStart"/>
      <w:r w:rsidRPr="001E0912">
        <w:rPr>
          <w:sz w:val="28"/>
          <w:szCs w:val="28"/>
        </w:rPr>
        <w:t>М.Н.Морякова</w:t>
      </w:r>
      <w:proofErr w:type="spellEnd"/>
      <w:r w:rsidRPr="001E0912">
        <w:rPr>
          <w:sz w:val="28"/>
          <w:szCs w:val="28"/>
        </w:rPr>
        <w:t xml:space="preserve"> для обучающихся общеобразовательных школ, учреждений среднего профессионального образования (далее - Конференция).</w:t>
      </w:r>
    </w:p>
    <w:p w:rsidR="00AE05CC" w:rsidRPr="001E0912" w:rsidRDefault="00AE05CC" w:rsidP="00AE05CC">
      <w:pPr>
        <w:ind w:firstLine="709"/>
        <w:jc w:val="both"/>
        <w:rPr>
          <w:rStyle w:val="FontStyle14"/>
          <w:sz w:val="28"/>
          <w:szCs w:val="28"/>
        </w:rPr>
      </w:pPr>
      <w:r w:rsidRPr="001E0912">
        <w:rPr>
          <w:sz w:val="28"/>
          <w:szCs w:val="28"/>
        </w:rPr>
        <w:t xml:space="preserve">2. </w:t>
      </w:r>
      <w:r w:rsidRPr="001E0912">
        <w:rPr>
          <w:rStyle w:val="FontStyle14"/>
          <w:sz w:val="28"/>
          <w:szCs w:val="28"/>
        </w:rPr>
        <w:t xml:space="preserve">Утвердить Положение </w:t>
      </w:r>
      <w:r w:rsidRPr="001E0912">
        <w:rPr>
          <w:sz w:val="28"/>
          <w:szCs w:val="32"/>
        </w:rPr>
        <w:t xml:space="preserve">о проведении </w:t>
      </w:r>
      <w:r w:rsidRPr="001E0912">
        <w:rPr>
          <w:sz w:val="28"/>
          <w:szCs w:val="28"/>
        </w:rPr>
        <w:t>Конференции.</w:t>
      </w:r>
    </w:p>
    <w:p w:rsidR="00AE05CC" w:rsidRPr="001E0912" w:rsidRDefault="00AE05CC" w:rsidP="00AE05CC">
      <w:pPr>
        <w:pStyle w:val="Style4"/>
        <w:widowControl/>
        <w:tabs>
          <w:tab w:val="left" w:pos="931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1E0912">
        <w:rPr>
          <w:rStyle w:val="FontStyle13"/>
          <w:sz w:val="28"/>
          <w:szCs w:val="28"/>
        </w:rPr>
        <w:t xml:space="preserve">3. Рекомендовать руководителям муниципальных органов управления образованием </w:t>
      </w:r>
      <w:r w:rsidRPr="001E0912">
        <w:rPr>
          <w:rStyle w:val="FontStyle15"/>
          <w:b w:val="0"/>
          <w:sz w:val="28"/>
          <w:szCs w:val="28"/>
        </w:rPr>
        <w:t xml:space="preserve">Республики </w:t>
      </w:r>
      <w:r w:rsidRPr="001E0912">
        <w:rPr>
          <w:rStyle w:val="FontStyle13"/>
          <w:sz w:val="28"/>
          <w:szCs w:val="28"/>
        </w:rPr>
        <w:t xml:space="preserve">Татарстан рекомендуем организовать участие обучающихся в работе </w:t>
      </w:r>
      <w:r w:rsidRPr="001E0912">
        <w:rPr>
          <w:rFonts w:ascii="Times New Roman" w:hAnsi="Times New Roman"/>
          <w:sz w:val="28"/>
          <w:szCs w:val="28"/>
        </w:rPr>
        <w:t>Конференции</w:t>
      </w:r>
      <w:r w:rsidRPr="001E0912">
        <w:rPr>
          <w:rStyle w:val="FontStyle13"/>
          <w:sz w:val="28"/>
          <w:szCs w:val="28"/>
        </w:rPr>
        <w:t xml:space="preserve"> в сопровождении учителя, возложив на него ответственность за сохранность здоровья и жизни детей во время пути следования и в ходе проведения Конференции.</w:t>
      </w:r>
    </w:p>
    <w:p w:rsidR="00AE05CC" w:rsidRPr="001E0912" w:rsidRDefault="00AE05CC" w:rsidP="00AE05CC">
      <w:pPr>
        <w:pStyle w:val="a9"/>
        <w:ind w:firstLine="709"/>
        <w:jc w:val="both"/>
      </w:pPr>
      <w:r w:rsidRPr="001E0912">
        <w:rPr>
          <w:rStyle w:val="FontStyle13"/>
          <w:sz w:val="28"/>
          <w:szCs w:val="28"/>
        </w:rPr>
        <w:t>4.  Рекомендовать начальнику муниципального казенного учреждения «Управление образования исполнительного комитета Лениногорского муниципального района Республики Татарстан</w:t>
      </w:r>
      <w:r w:rsidRPr="001E0912">
        <w:rPr>
          <w:rStyle w:val="FontStyle15"/>
          <w:b w:val="0"/>
          <w:sz w:val="28"/>
          <w:szCs w:val="28"/>
        </w:rPr>
        <w:t xml:space="preserve">» </w:t>
      </w:r>
      <w:r w:rsidRPr="001E0912">
        <w:rPr>
          <w:rStyle w:val="FontStyle13"/>
          <w:spacing w:val="-20"/>
          <w:sz w:val="28"/>
          <w:szCs w:val="28"/>
        </w:rPr>
        <w:t>(</w:t>
      </w:r>
      <w:proofErr w:type="spellStart"/>
      <w:r w:rsidRPr="001E0912">
        <w:rPr>
          <w:rStyle w:val="FontStyle13"/>
          <w:sz w:val="28"/>
          <w:szCs w:val="28"/>
        </w:rPr>
        <w:t>В.С.Санатуллин</w:t>
      </w:r>
      <w:proofErr w:type="spellEnd"/>
      <w:r w:rsidRPr="001E0912">
        <w:rPr>
          <w:rStyle w:val="FontStyle13"/>
          <w:sz w:val="28"/>
          <w:szCs w:val="28"/>
        </w:rPr>
        <w:t>)</w:t>
      </w:r>
      <w:r w:rsidRPr="001E0912">
        <w:rPr>
          <w:rStyle w:val="FontStyle13"/>
          <w:sz w:val="28"/>
          <w:szCs w:val="28"/>
        </w:rPr>
        <w:t xml:space="preserve"> (по согласованию)</w:t>
      </w:r>
      <w:r w:rsidRPr="001E0912">
        <w:rPr>
          <w:rStyle w:val="FontStyle13"/>
          <w:sz w:val="28"/>
          <w:szCs w:val="28"/>
        </w:rPr>
        <w:t xml:space="preserve">, </w:t>
      </w:r>
      <w:r w:rsidRPr="001E0912">
        <w:rPr>
          <w:rStyle w:val="FontStyle13"/>
          <w:sz w:val="28"/>
          <w:szCs w:val="28"/>
        </w:rPr>
        <w:t>директору муниципального</w:t>
      </w:r>
      <w:r w:rsidRPr="001E0912">
        <w:rPr>
          <w:rStyle w:val="FontStyle13"/>
          <w:sz w:val="28"/>
          <w:szCs w:val="28"/>
        </w:rPr>
        <w:t xml:space="preserve"> автономного общеобразовательного учреждения </w:t>
      </w:r>
      <w:r w:rsidRPr="001E0912">
        <w:t>«Средняя общеобразовательная школа № 2» Лениногорского муниципального района</w:t>
      </w:r>
      <w:r w:rsidRPr="001E0912">
        <w:rPr>
          <w:rStyle w:val="FontStyle13"/>
          <w:sz w:val="28"/>
          <w:szCs w:val="28"/>
        </w:rPr>
        <w:t xml:space="preserve"> (</w:t>
      </w:r>
      <w:proofErr w:type="spellStart"/>
      <w:r w:rsidRPr="001E0912">
        <w:rPr>
          <w:rStyle w:val="FontStyle13"/>
          <w:sz w:val="28"/>
          <w:szCs w:val="28"/>
        </w:rPr>
        <w:t>О.К.Платонова</w:t>
      </w:r>
      <w:proofErr w:type="spellEnd"/>
      <w:r w:rsidRPr="001E0912">
        <w:rPr>
          <w:rStyle w:val="FontStyle13"/>
          <w:sz w:val="28"/>
          <w:szCs w:val="28"/>
        </w:rPr>
        <w:t>)</w:t>
      </w:r>
      <w:r w:rsidRPr="001E0912">
        <w:rPr>
          <w:rStyle w:val="FontStyle13"/>
          <w:sz w:val="28"/>
          <w:szCs w:val="28"/>
        </w:rPr>
        <w:t xml:space="preserve"> (по согласованию)</w:t>
      </w:r>
      <w:r w:rsidRPr="001E0912">
        <w:rPr>
          <w:rStyle w:val="FontStyle13"/>
          <w:sz w:val="28"/>
          <w:szCs w:val="28"/>
        </w:rPr>
        <w:t xml:space="preserve"> обеспечить условия </w:t>
      </w:r>
      <w:r w:rsidRPr="001E0912">
        <w:rPr>
          <w:rStyle w:val="FontStyle15"/>
          <w:b w:val="0"/>
          <w:sz w:val="28"/>
          <w:szCs w:val="28"/>
        </w:rPr>
        <w:t xml:space="preserve">для </w:t>
      </w:r>
      <w:r w:rsidRPr="001E0912">
        <w:rPr>
          <w:rStyle w:val="FontStyle13"/>
          <w:sz w:val="28"/>
          <w:szCs w:val="28"/>
        </w:rPr>
        <w:lastRenderedPageBreak/>
        <w:t xml:space="preserve">проведения </w:t>
      </w:r>
      <w:r w:rsidRPr="001E0912">
        <w:rPr>
          <w:szCs w:val="28"/>
        </w:rPr>
        <w:t>Конференции</w:t>
      </w:r>
      <w:r w:rsidRPr="001E0912">
        <w:rPr>
          <w:szCs w:val="28"/>
        </w:rPr>
        <w:t xml:space="preserve"> с соблюдением мер по </w:t>
      </w:r>
      <w:r w:rsidRPr="001E0912">
        <w:rPr>
          <w:szCs w:val="28"/>
        </w:rPr>
        <w:t>профилактике распространения новой коронавирусной инфекции (COVID 19).</w:t>
      </w:r>
    </w:p>
    <w:p w:rsidR="00AE05CC" w:rsidRPr="001E0912" w:rsidRDefault="00AE05CC" w:rsidP="00AE05CC">
      <w:pPr>
        <w:pStyle w:val="Style4"/>
        <w:widowControl/>
        <w:tabs>
          <w:tab w:val="left" w:pos="1037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1E0912">
        <w:rPr>
          <w:rFonts w:ascii="Times New Roman" w:hAnsi="Times New Roman"/>
          <w:sz w:val="28"/>
          <w:szCs w:val="28"/>
        </w:rPr>
        <w:t xml:space="preserve"> </w:t>
      </w:r>
      <w:r w:rsidRPr="001E0912">
        <w:rPr>
          <w:rStyle w:val="FontStyle14"/>
          <w:sz w:val="28"/>
          <w:szCs w:val="28"/>
        </w:rPr>
        <w:t xml:space="preserve"> </w:t>
      </w:r>
      <w:r w:rsidRPr="001E0912">
        <w:rPr>
          <w:rStyle w:val="FontStyle13"/>
          <w:sz w:val="28"/>
          <w:szCs w:val="28"/>
        </w:rPr>
        <w:t>5.  Контроль за исполнением приказа возложить на заме</w:t>
      </w:r>
      <w:r w:rsidRPr="001E0912">
        <w:rPr>
          <w:rStyle w:val="FontStyle13"/>
          <w:sz w:val="28"/>
          <w:szCs w:val="28"/>
        </w:rPr>
        <w:t xml:space="preserve">стителя министра </w:t>
      </w:r>
      <w:proofErr w:type="spellStart"/>
      <w:r w:rsidRPr="001E0912">
        <w:rPr>
          <w:rStyle w:val="FontStyle13"/>
          <w:sz w:val="28"/>
          <w:szCs w:val="28"/>
        </w:rPr>
        <w:t>М.З.Закирову</w:t>
      </w:r>
      <w:proofErr w:type="spellEnd"/>
      <w:r w:rsidRPr="001E0912">
        <w:rPr>
          <w:rStyle w:val="FontStyle13"/>
          <w:sz w:val="28"/>
          <w:szCs w:val="28"/>
        </w:rPr>
        <w:t>.</w:t>
      </w:r>
    </w:p>
    <w:p w:rsidR="00AE05CC" w:rsidRPr="001E0912" w:rsidRDefault="00AE05CC" w:rsidP="00AE05CC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</w:p>
    <w:p w:rsidR="00AE05CC" w:rsidRPr="001E0912" w:rsidRDefault="00AE05CC" w:rsidP="00AE05CC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</w:p>
    <w:p w:rsidR="00AE05CC" w:rsidRPr="001E0912" w:rsidRDefault="00AE05CC" w:rsidP="00AE05CC">
      <w:pPr>
        <w:jc w:val="both"/>
        <w:rPr>
          <w:sz w:val="28"/>
          <w:szCs w:val="28"/>
        </w:rPr>
      </w:pPr>
      <w:bookmarkStart w:id="0" w:name="OLE_LINK1"/>
      <w:bookmarkStart w:id="1" w:name="OLE_LINK2"/>
      <w:bookmarkStart w:id="2" w:name="OLE_LINK3"/>
      <w:bookmarkStart w:id="3" w:name="OLE_LINK4"/>
      <w:r w:rsidRPr="001E0912">
        <w:rPr>
          <w:sz w:val="28"/>
          <w:szCs w:val="28"/>
        </w:rPr>
        <w:t xml:space="preserve">Министр                                                                                                                       </w:t>
      </w:r>
      <w:proofErr w:type="spellStart"/>
      <w:r w:rsidRPr="001E0912">
        <w:rPr>
          <w:sz w:val="28"/>
          <w:szCs w:val="28"/>
        </w:rPr>
        <w:t>И.Г.Хадиуллин</w:t>
      </w:r>
      <w:proofErr w:type="spellEnd"/>
    </w:p>
    <w:p w:rsidR="00AE05CC" w:rsidRPr="001E0912" w:rsidRDefault="00AE05CC" w:rsidP="00AE05CC">
      <w:pPr>
        <w:ind w:left="7080"/>
        <w:rPr>
          <w:sz w:val="28"/>
          <w:szCs w:val="28"/>
        </w:rPr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p w:rsidR="00AE05CC" w:rsidRPr="001E0912" w:rsidRDefault="00AE05CC" w:rsidP="00AE05CC">
      <w:pPr>
        <w:ind w:left="7080"/>
      </w:pPr>
    </w:p>
    <w:bookmarkEnd w:id="0"/>
    <w:bookmarkEnd w:id="1"/>
    <w:bookmarkEnd w:id="2"/>
    <w:bookmarkEnd w:id="3"/>
    <w:p w:rsidR="00AE05CC" w:rsidRPr="001E0912" w:rsidRDefault="00AE05CC" w:rsidP="00AE05CC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AE05CC" w:rsidRPr="001E0912" w:rsidRDefault="00AE05CC" w:rsidP="00AE05CC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1E0912">
        <w:rPr>
          <w:kern w:val="1"/>
          <w:sz w:val="28"/>
          <w:szCs w:val="28"/>
          <w:lang w:eastAsia="ar-SA"/>
        </w:rPr>
        <w:lastRenderedPageBreak/>
        <w:t>Утверждено</w:t>
      </w:r>
    </w:p>
    <w:p w:rsidR="00AE05CC" w:rsidRPr="001E0912" w:rsidRDefault="00AE05CC" w:rsidP="00AE05CC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1E0912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:rsidR="00AE05CC" w:rsidRPr="001E0912" w:rsidRDefault="00AE05CC" w:rsidP="00AE05CC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1E0912"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AE05CC" w:rsidRPr="001E0912" w:rsidRDefault="00AE05CC" w:rsidP="00AE05CC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1E0912">
        <w:rPr>
          <w:kern w:val="1"/>
          <w:sz w:val="28"/>
          <w:szCs w:val="28"/>
          <w:lang w:eastAsia="ar-SA"/>
        </w:rPr>
        <w:t>Республики Татарстан</w:t>
      </w:r>
    </w:p>
    <w:p w:rsidR="00AE05CC" w:rsidRPr="001E0912" w:rsidRDefault="00AE05CC" w:rsidP="00AE05CC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1E0912">
        <w:rPr>
          <w:kern w:val="1"/>
          <w:sz w:val="28"/>
          <w:szCs w:val="28"/>
          <w:lang w:eastAsia="ar-SA"/>
        </w:rPr>
        <w:t>от «__</w:t>
      </w:r>
      <w:proofErr w:type="gramStart"/>
      <w:r w:rsidRPr="001E0912">
        <w:rPr>
          <w:kern w:val="1"/>
          <w:sz w:val="28"/>
          <w:szCs w:val="28"/>
          <w:lang w:eastAsia="ar-SA"/>
        </w:rPr>
        <w:t>_»_</w:t>
      </w:r>
      <w:proofErr w:type="gramEnd"/>
      <w:r w:rsidRPr="001E0912">
        <w:rPr>
          <w:kern w:val="1"/>
          <w:sz w:val="28"/>
          <w:szCs w:val="28"/>
          <w:lang w:eastAsia="ar-SA"/>
        </w:rPr>
        <w:t>________202</w:t>
      </w:r>
      <w:r w:rsidRPr="001E0912">
        <w:rPr>
          <w:kern w:val="1"/>
          <w:sz w:val="28"/>
          <w:szCs w:val="28"/>
          <w:lang w:eastAsia="ar-SA"/>
        </w:rPr>
        <w:t>1</w:t>
      </w:r>
      <w:r w:rsidRPr="001E0912">
        <w:rPr>
          <w:kern w:val="1"/>
          <w:sz w:val="28"/>
          <w:szCs w:val="28"/>
          <w:lang w:eastAsia="ar-SA"/>
        </w:rPr>
        <w:t xml:space="preserve"> г. №_______________</w:t>
      </w:r>
    </w:p>
    <w:p w:rsidR="00AE05CC" w:rsidRPr="001E0912" w:rsidRDefault="00AE05CC" w:rsidP="00AE05CC">
      <w:pPr>
        <w:jc w:val="center"/>
        <w:rPr>
          <w:sz w:val="28"/>
          <w:szCs w:val="28"/>
        </w:rPr>
      </w:pPr>
    </w:p>
    <w:p w:rsidR="00AE05CC" w:rsidRPr="001E0912" w:rsidRDefault="00AE05CC" w:rsidP="00AE05CC">
      <w:pPr>
        <w:jc w:val="center"/>
        <w:rPr>
          <w:sz w:val="28"/>
          <w:szCs w:val="28"/>
        </w:rPr>
      </w:pPr>
    </w:p>
    <w:p w:rsidR="00AE05CC" w:rsidRPr="001E0912" w:rsidRDefault="00AE05CC" w:rsidP="00AE05CC">
      <w:pPr>
        <w:jc w:val="center"/>
        <w:rPr>
          <w:sz w:val="28"/>
          <w:szCs w:val="28"/>
        </w:rPr>
      </w:pPr>
      <w:r w:rsidRPr="001E0912">
        <w:rPr>
          <w:sz w:val="28"/>
          <w:szCs w:val="28"/>
        </w:rPr>
        <w:t>ПОЛОЖЕНИЕ</w:t>
      </w:r>
    </w:p>
    <w:p w:rsidR="00AE05CC" w:rsidRPr="001E0912" w:rsidRDefault="00AE05CC" w:rsidP="00AE05CC">
      <w:pPr>
        <w:jc w:val="center"/>
        <w:rPr>
          <w:sz w:val="28"/>
          <w:szCs w:val="28"/>
          <w:lang w:val="tt-RU"/>
        </w:rPr>
      </w:pPr>
      <w:r w:rsidRPr="001E0912">
        <w:rPr>
          <w:sz w:val="28"/>
          <w:szCs w:val="28"/>
        </w:rPr>
        <w:t xml:space="preserve">о проведении XVII </w:t>
      </w:r>
      <w:r w:rsidRPr="001E0912">
        <w:rPr>
          <w:sz w:val="28"/>
          <w:szCs w:val="28"/>
          <w:lang w:val="tt-RU"/>
        </w:rPr>
        <w:t>Республиканской</w:t>
      </w:r>
    </w:p>
    <w:p w:rsidR="00AE05CC" w:rsidRPr="001E0912" w:rsidRDefault="00AE05CC" w:rsidP="00AE05CC">
      <w:pPr>
        <w:jc w:val="center"/>
        <w:rPr>
          <w:sz w:val="28"/>
          <w:szCs w:val="28"/>
        </w:rPr>
      </w:pPr>
      <w:r w:rsidRPr="001E0912">
        <w:rPr>
          <w:sz w:val="28"/>
          <w:szCs w:val="28"/>
        </w:rPr>
        <w:t xml:space="preserve">научно-практической конференции имени М.Н. </w:t>
      </w:r>
      <w:proofErr w:type="spellStart"/>
      <w:r w:rsidRPr="001E0912">
        <w:rPr>
          <w:sz w:val="28"/>
          <w:szCs w:val="28"/>
        </w:rPr>
        <w:t>Морякова</w:t>
      </w:r>
      <w:proofErr w:type="spellEnd"/>
    </w:p>
    <w:p w:rsidR="00AE05CC" w:rsidRPr="001E0912" w:rsidRDefault="00AE05CC" w:rsidP="00AE05CC">
      <w:pPr>
        <w:jc w:val="center"/>
        <w:rPr>
          <w:sz w:val="28"/>
          <w:szCs w:val="28"/>
        </w:rPr>
      </w:pPr>
      <w:r w:rsidRPr="001E0912">
        <w:rPr>
          <w:sz w:val="28"/>
          <w:szCs w:val="28"/>
        </w:rPr>
        <w:t xml:space="preserve">для обучающихся общеобразовательных школ, учреждений среднего профессионального образования </w:t>
      </w:r>
    </w:p>
    <w:p w:rsidR="00AE05CC" w:rsidRPr="001E0912" w:rsidRDefault="00AE05CC" w:rsidP="00AE05CC">
      <w:pPr>
        <w:jc w:val="center"/>
        <w:rPr>
          <w:sz w:val="28"/>
          <w:szCs w:val="28"/>
        </w:rPr>
      </w:pPr>
    </w:p>
    <w:p w:rsidR="00AE05CC" w:rsidRPr="001E0912" w:rsidRDefault="00AE05CC" w:rsidP="00AE05CC">
      <w:pPr>
        <w:jc w:val="center"/>
        <w:rPr>
          <w:sz w:val="28"/>
          <w:szCs w:val="28"/>
        </w:rPr>
      </w:pPr>
      <w:r w:rsidRPr="001E0912">
        <w:rPr>
          <w:sz w:val="28"/>
          <w:szCs w:val="28"/>
        </w:rPr>
        <w:t>1.Общие положения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  <w:lang w:val="tt-RU"/>
        </w:rPr>
      </w:pPr>
      <w:r w:rsidRPr="001E0912">
        <w:rPr>
          <w:sz w:val="28"/>
          <w:szCs w:val="28"/>
        </w:rPr>
        <w:t>1.1. Настоящее Положение о проведении Республиканской</w:t>
      </w:r>
      <w:r w:rsidRPr="001E0912">
        <w:rPr>
          <w:sz w:val="28"/>
          <w:szCs w:val="28"/>
          <w:lang w:val="tt-RU"/>
        </w:rPr>
        <w:t xml:space="preserve"> </w:t>
      </w:r>
      <w:r w:rsidRPr="001E0912">
        <w:rPr>
          <w:sz w:val="28"/>
          <w:szCs w:val="28"/>
        </w:rPr>
        <w:t xml:space="preserve">научно-практической конференции обучающихся общеобразовательных учреждений, средних специальных учебных заведений имени М.Н. </w:t>
      </w:r>
      <w:proofErr w:type="spellStart"/>
      <w:r w:rsidRPr="001E0912">
        <w:rPr>
          <w:sz w:val="28"/>
          <w:szCs w:val="28"/>
        </w:rPr>
        <w:t>Морякова</w:t>
      </w:r>
      <w:proofErr w:type="spellEnd"/>
      <w:r w:rsidRPr="001E0912">
        <w:rPr>
          <w:sz w:val="28"/>
          <w:szCs w:val="28"/>
          <w:lang w:val="tt-RU"/>
        </w:rPr>
        <w:t xml:space="preserve"> </w:t>
      </w:r>
      <w:r w:rsidRPr="001E0912">
        <w:rPr>
          <w:sz w:val="28"/>
          <w:szCs w:val="28"/>
        </w:rPr>
        <w:t>(далее – Конференция) устанавливает цели и задачи, определяет права и обязанности организаторов и участников, сроки и этапы проведения Конференции.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1.2. Учредителями Конференции являются: муниципальное бюджетное общеобразовательное учреждение «Средняя общеобразовательная школа №2» муниципального образования «Лениногорский муниципальный район» Республики Татарстан при поддержке Министерства образования и науки РТ, МКУ «</w:t>
      </w:r>
      <w:r w:rsidR="001E0912" w:rsidRPr="001E0912">
        <w:rPr>
          <w:sz w:val="28"/>
          <w:szCs w:val="28"/>
        </w:rPr>
        <w:t>Управление образования</w:t>
      </w:r>
      <w:r w:rsidRPr="001E0912">
        <w:rPr>
          <w:sz w:val="28"/>
          <w:szCs w:val="28"/>
        </w:rPr>
        <w:t>» ИК МО «</w:t>
      </w:r>
      <w:r w:rsidR="001E0912" w:rsidRPr="001E0912">
        <w:rPr>
          <w:sz w:val="28"/>
          <w:szCs w:val="28"/>
        </w:rPr>
        <w:t>Лениногорский муниципальный район</w:t>
      </w:r>
      <w:r w:rsidRPr="001E0912">
        <w:rPr>
          <w:sz w:val="28"/>
          <w:szCs w:val="28"/>
        </w:rPr>
        <w:t xml:space="preserve">» </w:t>
      </w:r>
      <w:r w:rsidR="001E0912" w:rsidRPr="001E0912">
        <w:rPr>
          <w:sz w:val="28"/>
          <w:szCs w:val="28"/>
        </w:rPr>
        <w:t>РТ, НГДУ</w:t>
      </w:r>
      <w:r w:rsidRPr="001E0912">
        <w:rPr>
          <w:sz w:val="28"/>
          <w:szCs w:val="28"/>
        </w:rPr>
        <w:t xml:space="preserve"> «</w:t>
      </w:r>
      <w:proofErr w:type="spellStart"/>
      <w:r w:rsidRPr="001E0912">
        <w:rPr>
          <w:sz w:val="28"/>
          <w:szCs w:val="28"/>
        </w:rPr>
        <w:t>Лениногорскнефть</w:t>
      </w:r>
      <w:proofErr w:type="spellEnd"/>
      <w:r w:rsidR="001E0912" w:rsidRPr="001E0912">
        <w:rPr>
          <w:sz w:val="28"/>
          <w:szCs w:val="28"/>
        </w:rPr>
        <w:t>», Социально</w:t>
      </w:r>
      <w:r w:rsidRPr="001E0912">
        <w:rPr>
          <w:sz w:val="28"/>
          <w:szCs w:val="28"/>
        </w:rPr>
        <w:t xml:space="preserve">-педагогический комплекс № 2 города </w:t>
      </w:r>
      <w:r w:rsidR="001E0912" w:rsidRPr="001E0912">
        <w:rPr>
          <w:sz w:val="28"/>
          <w:szCs w:val="28"/>
        </w:rPr>
        <w:t>Лениногорска, молодежная</w:t>
      </w:r>
      <w:r w:rsidRPr="001E0912">
        <w:rPr>
          <w:sz w:val="28"/>
          <w:szCs w:val="28"/>
        </w:rPr>
        <w:t xml:space="preserve"> организация НГДУ «</w:t>
      </w:r>
      <w:proofErr w:type="spellStart"/>
      <w:r w:rsidRPr="001E0912">
        <w:rPr>
          <w:sz w:val="28"/>
          <w:szCs w:val="28"/>
        </w:rPr>
        <w:t>Лениногорскнефть</w:t>
      </w:r>
      <w:proofErr w:type="spellEnd"/>
      <w:r w:rsidRPr="001E0912">
        <w:rPr>
          <w:sz w:val="28"/>
          <w:szCs w:val="28"/>
        </w:rPr>
        <w:t>».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1.3.Вся информация о Конференции размещается в сети Интернет на сайте  МБОУ «СОШ№2» МО «ЛМР» РТ   (</w:t>
      </w:r>
      <w:hyperlink r:id="rId6" w:history="1">
        <w:r w:rsidRPr="001E0912">
          <w:rPr>
            <w:rStyle w:val="a5"/>
            <w:color w:val="auto"/>
            <w:sz w:val="28"/>
            <w:szCs w:val="28"/>
          </w:rPr>
          <w:t>https://edu.tatar.ru/l-gorsk/sch2</w:t>
        </w:r>
      </w:hyperlink>
      <w:r w:rsidRPr="001E0912">
        <w:rPr>
          <w:sz w:val="28"/>
          <w:szCs w:val="28"/>
        </w:rPr>
        <w:t>)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1.4. Конференция является ежегодной и призвана активизировать работу по пропаганде научных знаний, профессиональной ориентации и привлечению учащихся к научному творчеству и исследовательской работе во внеурочное время под руководством преподавателей и учителей.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  <w:shd w:val="clear" w:color="auto" w:fill="FFFFFF"/>
        </w:rPr>
      </w:pPr>
      <w:r w:rsidRPr="001E0912">
        <w:rPr>
          <w:sz w:val="28"/>
          <w:szCs w:val="28"/>
        </w:rPr>
        <w:t xml:space="preserve">1.5. </w:t>
      </w:r>
      <w:r w:rsidRPr="001E0912">
        <w:rPr>
          <w:sz w:val="28"/>
          <w:szCs w:val="28"/>
          <w:shd w:val="clear" w:color="auto" w:fill="FFFFFF"/>
        </w:rPr>
        <w:t xml:space="preserve">В рамках Конференции будет организован Круглый </w:t>
      </w:r>
      <w:r w:rsidR="001E0912" w:rsidRPr="001E0912">
        <w:rPr>
          <w:sz w:val="28"/>
          <w:szCs w:val="28"/>
          <w:shd w:val="clear" w:color="auto" w:fill="FFFFFF"/>
        </w:rPr>
        <w:t>стол для</w:t>
      </w:r>
      <w:r w:rsidRPr="001E0912">
        <w:rPr>
          <w:sz w:val="28"/>
          <w:szCs w:val="28"/>
          <w:shd w:val="clear" w:color="auto" w:fill="FFFFFF"/>
        </w:rPr>
        <w:t xml:space="preserve"> педагогов-руководителей исследовательских и проектных работ, принимающих </w:t>
      </w:r>
      <w:r w:rsidR="001E0912" w:rsidRPr="001E0912">
        <w:rPr>
          <w:sz w:val="28"/>
          <w:szCs w:val="28"/>
          <w:shd w:val="clear" w:color="auto" w:fill="FFFFFF"/>
        </w:rPr>
        <w:t>участие в</w:t>
      </w:r>
      <w:r w:rsidRPr="001E0912">
        <w:rPr>
          <w:sz w:val="28"/>
          <w:szCs w:val="28"/>
          <w:shd w:val="clear" w:color="auto" w:fill="FFFFFF"/>
        </w:rPr>
        <w:t xml:space="preserve"> данной Конференции, по теме «Организация проектной и исследовательской деятельности обучающихся: опыт, </w:t>
      </w:r>
      <w:r w:rsidR="001E0912" w:rsidRPr="001E0912">
        <w:rPr>
          <w:sz w:val="28"/>
          <w:szCs w:val="28"/>
          <w:shd w:val="clear" w:color="auto" w:fill="FFFFFF"/>
        </w:rPr>
        <w:t>проблемы, перспективы</w:t>
      </w:r>
      <w:r w:rsidRPr="001E0912">
        <w:rPr>
          <w:sz w:val="28"/>
          <w:szCs w:val="28"/>
          <w:shd w:val="clear" w:color="auto" w:fill="FFFFFF"/>
        </w:rPr>
        <w:t>» (</w:t>
      </w:r>
      <w:r w:rsidRPr="001E0912">
        <w:rPr>
          <w:sz w:val="28"/>
          <w:szCs w:val="28"/>
        </w:rPr>
        <w:t>Положение о проведении Круглого стола</w:t>
      </w:r>
      <w:r w:rsidRPr="001E0912">
        <w:rPr>
          <w:sz w:val="28"/>
          <w:szCs w:val="28"/>
          <w:shd w:val="clear" w:color="auto" w:fill="FFFFFF"/>
        </w:rPr>
        <w:t xml:space="preserve"> см. в Приложении 5). 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</w:p>
    <w:p w:rsidR="00AE05CC" w:rsidRPr="001E0912" w:rsidRDefault="00AE05CC" w:rsidP="00AE05CC">
      <w:pPr>
        <w:pStyle w:val="a3"/>
        <w:numPr>
          <w:ilvl w:val="0"/>
          <w:numId w:val="2"/>
        </w:numPr>
        <w:jc w:val="center"/>
        <w:rPr>
          <w:sz w:val="28"/>
          <w:szCs w:val="28"/>
        </w:rPr>
      </w:pPr>
      <w:r w:rsidRPr="001E0912">
        <w:rPr>
          <w:sz w:val="28"/>
          <w:szCs w:val="28"/>
        </w:rPr>
        <w:t xml:space="preserve">Цель и </w:t>
      </w:r>
      <w:r w:rsidR="001E0912" w:rsidRPr="001E0912">
        <w:rPr>
          <w:sz w:val="28"/>
          <w:szCs w:val="28"/>
        </w:rPr>
        <w:t>задачи Конференции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2.1. Цель Конференции: активизация творческой, познавательной и интеллектуальной инициативы учащихся и студентов посредством привлечения их к исследовательской и проектной деятельности в различных областях науки и культуры. </w:t>
      </w:r>
    </w:p>
    <w:p w:rsidR="00AE05CC" w:rsidRPr="001E0912" w:rsidRDefault="00AE05CC" w:rsidP="00AE05CC">
      <w:pPr>
        <w:ind w:firstLine="567"/>
        <w:rPr>
          <w:sz w:val="28"/>
          <w:szCs w:val="28"/>
        </w:rPr>
      </w:pPr>
      <w:r w:rsidRPr="001E0912">
        <w:rPr>
          <w:sz w:val="28"/>
          <w:szCs w:val="28"/>
        </w:rPr>
        <w:t xml:space="preserve">2.2. Задачи Конференции:  </w:t>
      </w:r>
    </w:p>
    <w:p w:rsidR="00AE05CC" w:rsidRPr="001E0912" w:rsidRDefault="00AE05CC" w:rsidP="00AE05CC">
      <w:pPr>
        <w:suppressAutoHyphens/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lastRenderedPageBreak/>
        <w:t>выявление и поддержка творчески активных учащихся, перспективных инновационных образовательных студенческих, ученических проектов и инициатив;</w:t>
      </w:r>
    </w:p>
    <w:p w:rsidR="00AE05CC" w:rsidRPr="001E0912" w:rsidRDefault="00AE05CC" w:rsidP="00AE05CC">
      <w:pPr>
        <w:suppressAutoHyphens/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стимулирование продуктивной деятельности студентов, школьников, ориентированной на личностную и творческую самореализацию;</w:t>
      </w:r>
    </w:p>
    <w:p w:rsidR="00AE05CC" w:rsidRPr="001E0912" w:rsidRDefault="00AE05CC" w:rsidP="00AE05CC">
      <w:pPr>
        <w:suppressAutoHyphens/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формирование у обучающихся профессионально-значимых качеств личности, публичного представления и защиты своей исследовательской работы;</w:t>
      </w:r>
    </w:p>
    <w:p w:rsidR="00AE05CC" w:rsidRPr="001E0912" w:rsidRDefault="00AE05CC" w:rsidP="00AE05CC">
      <w:pPr>
        <w:suppressAutoHyphens/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развитие образовательных программ и методик, основанных на исследовательской деятельности обучающихся как действенного средства повышения эффективности образовательного процесса;</w:t>
      </w:r>
    </w:p>
    <w:p w:rsidR="00AE05CC" w:rsidRPr="001E0912" w:rsidRDefault="00AE05CC" w:rsidP="00AE05CC">
      <w:pPr>
        <w:suppressAutoHyphens/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демонстрация и пропаганда лучших </w:t>
      </w:r>
      <w:r w:rsidR="001E0912" w:rsidRPr="001E0912">
        <w:rPr>
          <w:sz w:val="28"/>
          <w:szCs w:val="28"/>
        </w:rPr>
        <w:t>достижений учащейся</w:t>
      </w:r>
      <w:r w:rsidRPr="001E0912">
        <w:rPr>
          <w:sz w:val="28"/>
          <w:szCs w:val="28"/>
        </w:rPr>
        <w:t xml:space="preserve"> молодежи, опыта </w:t>
      </w:r>
      <w:r w:rsidR="001E0912" w:rsidRPr="001E0912">
        <w:rPr>
          <w:sz w:val="28"/>
          <w:szCs w:val="28"/>
        </w:rPr>
        <w:t>работы образовательного</w:t>
      </w:r>
      <w:r w:rsidRPr="001E0912">
        <w:rPr>
          <w:sz w:val="28"/>
          <w:szCs w:val="28"/>
        </w:rPr>
        <w:t xml:space="preserve"> учреждения по организации учебной и научно-исследовательской деятельности.</w:t>
      </w:r>
    </w:p>
    <w:p w:rsidR="00AE05CC" w:rsidRPr="001E0912" w:rsidRDefault="00AE05CC" w:rsidP="00AE05CC">
      <w:pPr>
        <w:ind w:left="720"/>
        <w:rPr>
          <w:sz w:val="28"/>
          <w:szCs w:val="28"/>
        </w:rPr>
      </w:pPr>
    </w:p>
    <w:p w:rsidR="00AE05CC" w:rsidRPr="001E0912" w:rsidRDefault="00AE05CC" w:rsidP="00AE05CC">
      <w:pPr>
        <w:ind w:firstLine="567"/>
        <w:jc w:val="center"/>
        <w:rPr>
          <w:sz w:val="28"/>
          <w:szCs w:val="28"/>
        </w:rPr>
      </w:pPr>
      <w:r w:rsidRPr="001E0912">
        <w:rPr>
          <w:sz w:val="28"/>
          <w:szCs w:val="28"/>
        </w:rPr>
        <w:t xml:space="preserve">3. </w:t>
      </w:r>
      <w:r w:rsidR="001E0912" w:rsidRPr="001E0912">
        <w:rPr>
          <w:sz w:val="28"/>
          <w:szCs w:val="28"/>
        </w:rPr>
        <w:t>Руководство Конференцией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3.1. Для обеспечения подготовки и проведения Конференции, решения текущих вопросов создается Организационный комитет (далее – оргкомитет), который осуществляет следующие функции: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проводит работу по подготовке, организации и проведению Конференции;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утверждает программу проведения конференции, перечень </w:t>
      </w:r>
      <w:r w:rsidR="001E0912" w:rsidRPr="001E0912">
        <w:rPr>
          <w:sz w:val="28"/>
          <w:szCs w:val="28"/>
        </w:rPr>
        <w:t>секций, список</w:t>
      </w:r>
      <w:r w:rsidRPr="001E0912">
        <w:rPr>
          <w:sz w:val="28"/>
          <w:szCs w:val="28"/>
        </w:rPr>
        <w:t xml:space="preserve"> участников Конференции;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разрабатывает программу проведения Конференции;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формирует экспертные советы, в работе которых принимают участие специалисты по соответствующим направлениям;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решает иные вопросы организации работы Конференции.</w:t>
      </w:r>
    </w:p>
    <w:p w:rsidR="00AE05CC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3.2. Замечания, вопросы, предложения по организации Конференции принимаются оргкомитетом.</w:t>
      </w:r>
    </w:p>
    <w:p w:rsidR="001E0912" w:rsidRPr="001E0912" w:rsidRDefault="001E0912" w:rsidP="00AE05CC">
      <w:pPr>
        <w:ind w:firstLine="567"/>
        <w:jc w:val="both"/>
        <w:rPr>
          <w:sz w:val="28"/>
          <w:szCs w:val="28"/>
        </w:rPr>
      </w:pPr>
    </w:p>
    <w:p w:rsidR="00AE05CC" w:rsidRPr="001E0912" w:rsidRDefault="00AE05CC" w:rsidP="00AE05CC">
      <w:pPr>
        <w:ind w:firstLine="567"/>
        <w:jc w:val="center"/>
        <w:rPr>
          <w:sz w:val="28"/>
          <w:szCs w:val="28"/>
        </w:rPr>
      </w:pPr>
      <w:r w:rsidRPr="001E0912">
        <w:rPr>
          <w:sz w:val="28"/>
          <w:szCs w:val="28"/>
        </w:rPr>
        <w:t>4. Предмет и направления работы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4.1. Предметом рассмотрения на заседаниях секций Конференции являются исследовательские и проектные работы, которые предполагают осведомленность о современном состоянии области исследования, владение методикой проведения </w:t>
      </w:r>
      <w:r w:rsidR="001E0912" w:rsidRPr="001E0912">
        <w:rPr>
          <w:sz w:val="28"/>
          <w:szCs w:val="28"/>
        </w:rPr>
        <w:t>исследования, наличие</w:t>
      </w:r>
      <w:r w:rsidRPr="001E0912">
        <w:rPr>
          <w:sz w:val="28"/>
          <w:szCs w:val="28"/>
        </w:rPr>
        <w:t xml:space="preserve"> собственных данных, их анализа, обобщения и вывода.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4.2. На Конференцию представляются индивидуальные и коллективные работы, выполненные в различных областях гуманитарных, естественно-научных знаний и технического творчества.</w:t>
      </w:r>
    </w:p>
    <w:p w:rsidR="00AE05CC" w:rsidRPr="001E0912" w:rsidRDefault="00AE05CC" w:rsidP="00AE05CC">
      <w:pPr>
        <w:jc w:val="center"/>
        <w:rPr>
          <w:bCs/>
          <w:sz w:val="28"/>
          <w:szCs w:val="28"/>
        </w:rPr>
      </w:pPr>
      <w:r w:rsidRPr="001E0912">
        <w:rPr>
          <w:bCs/>
          <w:sz w:val="28"/>
          <w:szCs w:val="28"/>
        </w:rPr>
        <w:t>Перечень секций Конференции</w:t>
      </w:r>
    </w:p>
    <w:p w:rsidR="00AE05CC" w:rsidRPr="001E0912" w:rsidRDefault="00AE05CC" w:rsidP="00AE05CC">
      <w:pPr>
        <w:suppressAutoHyphens/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Техническое творчество</w:t>
      </w:r>
    </w:p>
    <w:p w:rsidR="00AE05CC" w:rsidRPr="001E0912" w:rsidRDefault="00AE05CC" w:rsidP="00AE05CC">
      <w:pPr>
        <w:suppressAutoHyphens/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Геология. География.</w:t>
      </w:r>
    </w:p>
    <w:p w:rsidR="00AE05CC" w:rsidRPr="001E0912" w:rsidRDefault="00AE05CC" w:rsidP="00AE05CC">
      <w:pPr>
        <w:suppressAutoHyphens/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Экономика. Право. История</w:t>
      </w:r>
    </w:p>
    <w:p w:rsidR="00AE05CC" w:rsidRPr="001E0912" w:rsidRDefault="00AE05CC" w:rsidP="00AE05CC">
      <w:pPr>
        <w:suppressAutoHyphens/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Краеведение. Археология. </w:t>
      </w:r>
    </w:p>
    <w:p w:rsidR="00AE05CC" w:rsidRPr="001E0912" w:rsidRDefault="00AE05CC" w:rsidP="00AE05CC">
      <w:pPr>
        <w:suppressAutoHyphens/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Этнография. Философия.  Культурология.</w:t>
      </w:r>
    </w:p>
    <w:p w:rsidR="00AE05CC" w:rsidRPr="001E0912" w:rsidRDefault="00AE05CC" w:rsidP="00AE05CC">
      <w:pPr>
        <w:suppressAutoHyphens/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Иностранные языки: английский язык. </w:t>
      </w:r>
    </w:p>
    <w:p w:rsidR="00AE05CC" w:rsidRPr="001E0912" w:rsidRDefault="00AE05CC" w:rsidP="00AE05CC">
      <w:pPr>
        <w:suppressAutoHyphens/>
        <w:ind w:firstLine="567"/>
        <w:jc w:val="both"/>
        <w:rPr>
          <w:sz w:val="28"/>
          <w:szCs w:val="28"/>
        </w:rPr>
      </w:pPr>
      <w:proofErr w:type="gramStart"/>
      <w:r w:rsidRPr="001E0912">
        <w:rPr>
          <w:sz w:val="28"/>
          <w:szCs w:val="28"/>
        </w:rPr>
        <w:t>Русская  филология</w:t>
      </w:r>
      <w:proofErr w:type="gramEnd"/>
      <w:r w:rsidRPr="001E0912">
        <w:rPr>
          <w:sz w:val="28"/>
          <w:szCs w:val="28"/>
        </w:rPr>
        <w:t>.</w:t>
      </w:r>
    </w:p>
    <w:p w:rsidR="00AE05CC" w:rsidRPr="001E0912" w:rsidRDefault="00AE05CC" w:rsidP="00AE05CC">
      <w:pPr>
        <w:suppressAutoHyphens/>
        <w:ind w:firstLine="567"/>
        <w:jc w:val="both"/>
        <w:rPr>
          <w:sz w:val="28"/>
          <w:szCs w:val="28"/>
        </w:rPr>
      </w:pPr>
      <w:proofErr w:type="gramStart"/>
      <w:r w:rsidRPr="001E0912">
        <w:rPr>
          <w:sz w:val="28"/>
          <w:szCs w:val="28"/>
        </w:rPr>
        <w:t>Татарская  филология</w:t>
      </w:r>
      <w:proofErr w:type="gramEnd"/>
      <w:r w:rsidRPr="001E0912">
        <w:rPr>
          <w:sz w:val="28"/>
          <w:szCs w:val="28"/>
        </w:rPr>
        <w:t>.</w:t>
      </w:r>
    </w:p>
    <w:p w:rsidR="00AE05CC" w:rsidRPr="001E0912" w:rsidRDefault="00AE05CC" w:rsidP="00AE05CC">
      <w:pPr>
        <w:suppressAutoHyphens/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Литературоведение и лингвистика.</w:t>
      </w:r>
    </w:p>
    <w:p w:rsidR="00AE05CC" w:rsidRPr="001E0912" w:rsidRDefault="00AE05CC" w:rsidP="00AE05CC">
      <w:pPr>
        <w:suppressAutoHyphens/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lastRenderedPageBreak/>
        <w:t xml:space="preserve">Медицина. Педагогика. Психология.  </w:t>
      </w:r>
    </w:p>
    <w:p w:rsidR="00AE05CC" w:rsidRPr="001E0912" w:rsidRDefault="00AE05CC" w:rsidP="00AE05CC">
      <w:pPr>
        <w:suppressAutoHyphens/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Физика. Химия. Информатика. Математика.</w:t>
      </w:r>
    </w:p>
    <w:p w:rsidR="00AE05CC" w:rsidRDefault="00AE05CC" w:rsidP="00AE05CC">
      <w:pPr>
        <w:ind w:firstLine="284"/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    Окончательное количество и наименование секций, продолжительность их работы определяются оргкомитетом в зависимости от количества исследований и проектов, включенных в заседание секции.</w:t>
      </w:r>
    </w:p>
    <w:p w:rsidR="001E0912" w:rsidRPr="001E0912" w:rsidRDefault="001E0912" w:rsidP="00AE05CC">
      <w:pPr>
        <w:ind w:firstLine="284"/>
        <w:jc w:val="both"/>
        <w:rPr>
          <w:sz w:val="28"/>
          <w:szCs w:val="28"/>
        </w:rPr>
      </w:pPr>
    </w:p>
    <w:p w:rsidR="00AE05CC" w:rsidRPr="001E0912" w:rsidRDefault="00AE05CC" w:rsidP="00AE05CC">
      <w:pPr>
        <w:ind w:firstLine="567"/>
        <w:jc w:val="center"/>
        <w:rPr>
          <w:sz w:val="28"/>
          <w:szCs w:val="28"/>
        </w:rPr>
      </w:pPr>
      <w:r w:rsidRPr="001E0912">
        <w:rPr>
          <w:sz w:val="28"/>
          <w:szCs w:val="28"/>
        </w:rPr>
        <w:t>5. Участники Конференции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  <w:lang w:val="tt-RU"/>
        </w:rPr>
      </w:pPr>
      <w:r w:rsidRPr="001E0912">
        <w:rPr>
          <w:sz w:val="28"/>
          <w:szCs w:val="28"/>
        </w:rPr>
        <w:t xml:space="preserve">5.1. Для участия в Конференции приглашаются обучающиеся 3-11-х </w:t>
      </w:r>
      <w:proofErr w:type="gramStart"/>
      <w:r w:rsidRPr="001E0912">
        <w:rPr>
          <w:sz w:val="28"/>
          <w:szCs w:val="28"/>
        </w:rPr>
        <w:t>классов  среднего</w:t>
      </w:r>
      <w:proofErr w:type="gramEnd"/>
      <w:r w:rsidRPr="001E0912">
        <w:rPr>
          <w:sz w:val="28"/>
          <w:szCs w:val="28"/>
        </w:rPr>
        <w:t xml:space="preserve"> общего образования,  учреждений среднего  профессионального образования</w:t>
      </w:r>
      <w:r w:rsidR="001E0912">
        <w:rPr>
          <w:sz w:val="28"/>
          <w:szCs w:val="28"/>
        </w:rPr>
        <w:t>.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  <w:lang w:val="tt-RU"/>
        </w:rPr>
        <w:t xml:space="preserve">5.2. </w:t>
      </w:r>
      <w:r w:rsidRPr="001E0912">
        <w:rPr>
          <w:sz w:val="28"/>
          <w:szCs w:val="28"/>
        </w:rPr>
        <w:t>К участию в Конференции допускаются работы, подготовленные как одним автором, так и авторским коллективом (не более 3 человек) под руководством одного или двух научных руководителей.</w:t>
      </w:r>
    </w:p>
    <w:p w:rsidR="00AE05CC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5.</w:t>
      </w:r>
      <w:proofErr w:type="gramStart"/>
      <w:r w:rsidRPr="001E0912">
        <w:rPr>
          <w:sz w:val="28"/>
          <w:szCs w:val="28"/>
        </w:rPr>
        <w:t>3.Работы</w:t>
      </w:r>
      <w:proofErr w:type="gramEnd"/>
      <w:r w:rsidRPr="001E0912">
        <w:rPr>
          <w:sz w:val="28"/>
          <w:szCs w:val="28"/>
        </w:rPr>
        <w:t>, ранее представлявшиеся на других конкурсах, к участию в Конференции не допускаются.</w:t>
      </w:r>
    </w:p>
    <w:p w:rsidR="001E0912" w:rsidRPr="001E0912" w:rsidRDefault="001E0912" w:rsidP="00AE05CC">
      <w:pPr>
        <w:ind w:firstLine="567"/>
        <w:jc w:val="both"/>
        <w:rPr>
          <w:sz w:val="28"/>
          <w:szCs w:val="28"/>
        </w:rPr>
      </w:pPr>
    </w:p>
    <w:p w:rsidR="00AE05CC" w:rsidRPr="001E0912" w:rsidRDefault="00AE05CC" w:rsidP="00AE05CC">
      <w:pPr>
        <w:ind w:firstLine="567"/>
        <w:jc w:val="center"/>
        <w:rPr>
          <w:sz w:val="28"/>
          <w:szCs w:val="28"/>
        </w:rPr>
      </w:pPr>
      <w:r w:rsidRPr="001E0912">
        <w:rPr>
          <w:sz w:val="28"/>
          <w:szCs w:val="28"/>
        </w:rPr>
        <w:t xml:space="preserve">6. </w:t>
      </w:r>
      <w:r w:rsidR="001E0912" w:rsidRPr="001E0912">
        <w:rPr>
          <w:sz w:val="28"/>
          <w:szCs w:val="28"/>
        </w:rPr>
        <w:t>Порядок проведения</w:t>
      </w:r>
      <w:r w:rsidRPr="001E0912">
        <w:rPr>
          <w:sz w:val="28"/>
          <w:szCs w:val="28"/>
        </w:rPr>
        <w:t xml:space="preserve"> и условия участия в Конференции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6.1. Порядок и условия участия в Конференции, сроки и место проведения Конференции, перечень секций, требования к оформлению и представлению исследовательских работ </w:t>
      </w:r>
      <w:r w:rsidR="001E0912" w:rsidRPr="001E0912">
        <w:rPr>
          <w:sz w:val="28"/>
          <w:szCs w:val="28"/>
        </w:rPr>
        <w:t>утверждаются ежегодно</w:t>
      </w:r>
      <w:r w:rsidRPr="001E0912">
        <w:rPr>
          <w:sz w:val="28"/>
          <w:szCs w:val="28"/>
        </w:rPr>
        <w:t>.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6.2. Конференция проводится в два этапа: заочный и очный.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        6.3. Первый тур – заочный, число участников в котором не ограничено, является отборочным для участия во втором, очном туре. Всем участникам Конференции необходимо пройти </w:t>
      </w:r>
      <w:r w:rsidRPr="001E0912">
        <w:rPr>
          <w:sz w:val="28"/>
          <w:szCs w:val="28"/>
        </w:rPr>
        <w:t xml:space="preserve">электронную регистрацию до 17 марта 2021 года </w:t>
      </w:r>
      <w:hyperlink r:id="rId7" w:history="1">
        <w:r w:rsidRPr="001E0912">
          <w:rPr>
            <w:rStyle w:val="a5"/>
            <w:color w:val="auto"/>
            <w:sz w:val="28"/>
            <w:szCs w:val="28"/>
          </w:rPr>
          <w:t>https://docs.google.com/forms/d/1Tpr8-IkKX6MfmVVNAsU1uFU83HywPK4iZ3g0YjPoob8/edit?usp=sharing</w:t>
        </w:r>
      </w:hyperlink>
      <w:r w:rsidRPr="001E0912">
        <w:rPr>
          <w:sz w:val="28"/>
          <w:szCs w:val="28"/>
        </w:rPr>
        <w:t xml:space="preserve"> 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Все участники Конференции представляют в оргкомитет следующие документы:</w:t>
      </w:r>
    </w:p>
    <w:p w:rsidR="00AE05CC" w:rsidRPr="001E0912" w:rsidRDefault="00AE05CC" w:rsidP="00AE05CC">
      <w:pPr>
        <w:suppressAutoHyphens/>
        <w:ind w:left="567"/>
        <w:jc w:val="both"/>
        <w:rPr>
          <w:sz w:val="28"/>
          <w:szCs w:val="28"/>
        </w:rPr>
      </w:pPr>
      <w:r w:rsidRPr="001E0912">
        <w:rPr>
          <w:sz w:val="28"/>
          <w:szCs w:val="28"/>
          <w:u w:val="single"/>
        </w:rPr>
        <w:t>Заявку</w:t>
      </w:r>
      <w:r w:rsidRPr="001E0912">
        <w:rPr>
          <w:sz w:val="28"/>
          <w:szCs w:val="28"/>
        </w:rPr>
        <w:t xml:space="preserve"> (приложение 1)</w:t>
      </w:r>
    </w:p>
    <w:p w:rsidR="00AE05CC" w:rsidRPr="001E0912" w:rsidRDefault="00AE05CC" w:rsidP="00AE05CC">
      <w:pPr>
        <w:suppressAutoHyphens/>
        <w:ind w:left="567"/>
        <w:jc w:val="both"/>
        <w:rPr>
          <w:sz w:val="28"/>
          <w:szCs w:val="28"/>
        </w:rPr>
      </w:pPr>
      <w:r w:rsidRPr="001E0912">
        <w:rPr>
          <w:sz w:val="28"/>
          <w:szCs w:val="28"/>
          <w:u w:val="single"/>
        </w:rPr>
        <w:t>Тезисы исследовательской работы</w:t>
      </w:r>
      <w:r w:rsidRPr="001E0912">
        <w:rPr>
          <w:sz w:val="28"/>
          <w:szCs w:val="28"/>
        </w:rPr>
        <w:t>.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Тезисы оформляются на основе Требований к оформлению тезисов исследовательской работы (Приложение 2).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По итогам Конференции издается электронный сборник, в котором публикуются тезисы дипломантов Конференции. Электронный сборник тезисов можно будет скачать на сайте Конференции: </w:t>
      </w:r>
      <w:hyperlink r:id="rId8" w:history="1">
        <w:r w:rsidRPr="001E0912">
          <w:rPr>
            <w:rStyle w:val="a5"/>
            <w:color w:val="auto"/>
            <w:sz w:val="28"/>
            <w:szCs w:val="28"/>
          </w:rPr>
          <w:t>https://edu.tatar.ru/l-gorsk/sch2</w:t>
        </w:r>
      </w:hyperlink>
      <w:r w:rsidRPr="001E0912">
        <w:rPr>
          <w:sz w:val="28"/>
          <w:szCs w:val="28"/>
        </w:rPr>
        <w:t xml:space="preserve">. 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Оргкомитет Конференции оставляет за собой право вносить лексическую, грамматическую и стилистическую правку в публикуемые в сборнике тезисы</w:t>
      </w:r>
    </w:p>
    <w:p w:rsidR="00AE05CC" w:rsidRPr="001E0912" w:rsidRDefault="001E0912" w:rsidP="00AE05CC">
      <w:pPr>
        <w:suppressAutoHyphens/>
        <w:ind w:firstLine="567"/>
        <w:jc w:val="both"/>
        <w:rPr>
          <w:sz w:val="28"/>
          <w:szCs w:val="28"/>
          <w:u w:val="single"/>
        </w:rPr>
      </w:pPr>
      <w:r w:rsidRPr="001E0912">
        <w:rPr>
          <w:sz w:val="28"/>
          <w:szCs w:val="28"/>
          <w:u w:val="single"/>
        </w:rPr>
        <w:t>Исследовательскую работу</w:t>
      </w:r>
      <w:r w:rsidR="00AE05CC" w:rsidRPr="001E0912">
        <w:rPr>
          <w:sz w:val="28"/>
          <w:szCs w:val="28"/>
          <w:u w:val="single"/>
        </w:rPr>
        <w:t>.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Исследовательская работа представляется в печатном виде формата А4 и оформляется на основании Требований к оформлению и представлению исследовательской работы (Приложение 3). Объем не должен превышать 25 страниц. Приложения к исследовательской работе в общее количество страниц не входят. 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Титульный лист исследовательской работы печатается на любом языке в соответствии с языком работы.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lastRenderedPageBreak/>
        <w:t>К рассмотрению, рецензированию и оценке не принимаются реферативные и описательные работы, а также работы, не соответствующие формальным требованиям.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Название работы в заявке, в тезисах и на титульном листе исследовательской работы должно совпадать.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Заявка, тезисы исследовательской работы, текст исследовательской работы, направляются в оргкомитет с пометкой в письме «на конференцию им. М.Н. </w:t>
      </w:r>
      <w:proofErr w:type="spellStart"/>
      <w:r w:rsidRPr="001E0912">
        <w:rPr>
          <w:sz w:val="28"/>
          <w:szCs w:val="28"/>
        </w:rPr>
        <w:t>Морякова</w:t>
      </w:r>
      <w:proofErr w:type="spellEnd"/>
      <w:r w:rsidRPr="001E0912">
        <w:rPr>
          <w:sz w:val="28"/>
          <w:szCs w:val="28"/>
        </w:rPr>
        <w:t xml:space="preserve">»  по  электронной почте   </w:t>
      </w:r>
      <w:hyperlink r:id="rId9" w:history="1">
        <w:r w:rsidRPr="001E0912">
          <w:rPr>
            <w:rStyle w:val="a5"/>
            <w:color w:val="auto"/>
            <w:sz w:val="28"/>
            <w:szCs w:val="28"/>
            <w:shd w:val="clear" w:color="auto" w:fill="F7F7F7"/>
          </w:rPr>
          <w:t>konfmoryakova@mail.ru</w:t>
        </w:r>
      </w:hyperlink>
      <w:r w:rsidRPr="001E0912">
        <w:rPr>
          <w:sz w:val="28"/>
          <w:szCs w:val="28"/>
          <w:shd w:val="clear" w:color="auto" w:fill="F7F7F7"/>
        </w:rPr>
        <w:t xml:space="preserve"> </w:t>
      </w:r>
      <w:r w:rsidRPr="001E0912">
        <w:rPr>
          <w:sz w:val="28"/>
          <w:szCs w:val="28"/>
        </w:rPr>
        <w:t xml:space="preserve"> </w:t>
      </w:r>
      <w:r w:rsidRPr="001E0912">
        <w:rPr>
          <w:sz w:val="28"/>
          <w:szCs w:val="28"/>
          <w:lang w:val="tt-RU"/>
        </w:rPr>
        <w:t xml:space="preserve">в срок  до </w:t>
      </w:r>
      <w:r w:rsidRPr="001E0912">
        <w:rPr>
          <w:sz w:val="28"/>
          <w:szCs w:val="28"/>
        </w:rPr>
        <w:t>17</w:t>
      </w:r>
      <w:r w:rsidRPr="001E0912">
        <w:rPr>
          <w:sz w:val="28"/>
          <w:szCs w:val="28"/>
          <w:lang w:val="tt-RU"/>
        </w:rPr>
        <w:t xml:space="preserve">  марта</w:t>
      </w:r>
      <w:r w:rsidRPr="001E0912">
        <w:rPr>
          <w:sz w:val="28"/>
          <w:szCs w:val="28"/>
        </w:rPr>
        <w:t xml:space="preserve"> 2021 г.  </w:t>
      </w:r>
      <w:proofErr w:type="gramStart"/>
      <w:r w:rsidRPr="001E0912">
        <w:rPr>
          <w:sz w:val="28"/>
          <w:szCs w:val="28"/>
        </w:rPr>
        <w:t>Работы,  представленные</w:t>
      </w:r>
      <w:proofErr w:type="gramEnd"/>
      <w:r w:rsidRPr="001E0912">
        <w:rPr>
          <w:sz w:val="28"/>
          <w:szCs w:val="28"/>
        </w:rPr>
        <w:t xml:space="preserve">  позже  указанного срока,  рассматриваться  не  будут. 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  <w:u w:val="single"/>
        </w:rPr>
      </w:pPr>
      <w:r w:rsidRPr="001E0912">
        <w:rPr>
          <w:sz w:val="28"/>
          <w:szCs w:val="28"/>
        </w:rPr>
        <w:t xml:space="preserve">6.3.1. Все поступившие исследовательские работы после регистрации в оргкомитете направляются в экспертные советы секций. Экспертные советы дают оценку представленных работ и вносят их в план работы секций очного тура. Работы </w:t>
      </w:r>
      <w:r w:rsidRPr="001E0912">
        <w:rPr>
          <w:sz w:val="28"/>
          <w:szCs w:val="28"/>
          <w:u w:val="single"/>
        </w:rPr>
        <w:t xml:space="preserve">не рецензируются. 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6.3.2. При оценивании исследовательских работ в заочном туре обращается </w:t>
      </w:r>
      <w:proofErr w:type="gramStart"/>
      <w:r w:rsidRPr="001E0912">
        <w:rPr>
          <w:sz w:val="28"/>
          <w:szCs w:val="28"/>
        </w:rPr>
        <w:t>внимание  на</w:t>
      </w:r>
      <w:proofErr w:type="gramEnd"/>
      <w:r w:rsidRPr="001E0912">
        <w:rPr>
          <w:sz w:val="28"/>
          <w:szCs w:val="28"/>
        </w:rPr>
        <w:t xml:space="preserve"> актуальность поставленной исследовательской задачи, степень знакомства с современным состоянием проблемы, оригинальность методов исследования, практическую значимость результатов работы, логику изложения материала, степень самостоятельности работы, соблюдение требований к оформлению работы: введение, цель, постановка задачи, основное содержание, выводы, список литературы, приложение.</w:t>
      </w:r>
    </w:p>
    <w:p w:rsidR="00AE05CC" w:rsidRPr="001E0912" w:rsidRDefault="00AE05CC" w:rsidP="00AE05CC">
      <w:pPr>
        <w:ind w:firstLine="567"/>
        <w:jc w:val="both"/>
        <w:rPr>
          <w:strike/>
          <w:sz w:val="28"/>
          <w:szCs w:val="28"/>
        </w:rPr>
      </w:pPr>
      <w:r w:rsidRPr="001E0912">
        <w:rPr>
          <w:sz w:val="28"/>
          <w:szCs w:val="28"/>
        </w:rPr>
        <w:t xml:space="preserve">6.3.3. Результаты заочного (отборочного) тура размещаются на сайте МБОУ «СОШ№2» МО «ЛМР» РТ:   </w:t>
      </w:r>
      <w:hyperlink r:id="rId10" w:history="1">
        <w:r w:rsidRPr="001E0912">
          <w:rPr>
            <w:rStyle w:val="a5"/>
            <w:color w:val="auto"/>
            <w:sz w:val="28"/>
            <w:szCs w:val="28"/>
          </w:rPr>
          <w:t>https://edu.tatar.ru/l-gorsk/sch2</w:t>
        </w:r>
      </w:hyperlink>
      <w:r w:rsidRPr="001E0912">
        <w:rPr>
          <w:sz w:val="28"/>
          <w:szCs w:val="28"/>
        </w:rPr>
        <w:t xml:space="preserve"> (раздел «Конференция им. М.Н. </w:t>
      </w:r>
      <w:proofErr w:type="spellStart"/>
      <w:r w:rsidRPr="001E0912">
        <w:rPr>
          <w:sz w:val="28"/>
          <w:szCs w:val="28"/>
        </w:rPr>
        <w:t>Морякова</w:t>
      </w:r>
      <w:proofErr w:type="spellEnd"/>
      <w:r w:rsidRPr="001E0912">
        <w:rPr>
          <w:sz w:val="28"/>
          <w:szCs w:val="28"/>
        </w:rPr>
        <w:t>) не позднее 05 апреля 2021 года: допущен участник к очному туру или нет.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6.4. Участие в очном туре.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Второй (очный) тур Конференции предусматривает выступления обучающихся, представление результатов исследовательской и проектной работы на секционных заседаниях, а также </w:t>
      </w:r>
      <w:proofErr w:type="gramStart"/>
      <w:r w:rsidRPr="001E0912">
        <w:rPr>
          <w:sz w:val="28"/>
          <w:szCs w:val="28"/>
        </w:rPr>
        <w:t>участие  членов</w:t>
      </w:r>
      <w:proofErr w:type="gramEnd"/>
      <w:r w:rsidRPr="001E0912">
        <w:rPr>
          <w:sz w:val="28"/>
          <w:szCs w:val="28"/>
        </w:rPr>
        <w:t xml:space="preserve"> экспертного совета и всех желающих участников секции в обсуждении докладов.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 Все участники, допущенные к участию в очном туре, включаются в программу работы конференции в соответствующей секции. График работы очного тура с указанием места и времени проведения секций публикуется на сайте за неделю до начала очного тура, т.е. не позднее 13 апреля 2021 года.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Участие в очном туре бесплатное.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Участникам   </w:t>
      </w:r>
      <w:proofErr w:type="gramStart"/>
      <w:r w:rsidRPr="001E0912">
        <w:rPr>
          <w:sz w:val="28"/>
          <w:szCs w:val="28"/>
        </w:rPr>
        <w:t>очного  тура</w:t>
      </w:r>
      <w:proofErr w:type="gramEnd"/>
      <w:r w:rsidRPr="001E0912">
        <w:rPr>
          <w:sz w:val="28"/>
          <w:szCs w:val="28"/>
        </w:rPr>
        <w:t xml:space="preserve">  необходимо   иметь с собой    напечатанный экземпляр текста исследовательской  работы.  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На выступление по представлению своей работы участнику дается 5-7 минут, на выступление при обсуждении - до 3 минут. 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6.4.1. Очный тур проводится 20 апреля 2021 года по адресу: г. Лениногорск, ул. </w:t>
      </w:r>
      <w:proofErr w:type="spellStart"/>
      <w:r w:rsidRPr="001E0912">
        <w:rPr>
          <w:sz w:val="28"/>
          <w:szCs w:val="28"/>
        </w:rPr>
        <w:t>Морякова</w:t>
      </w:r>
      <w:proofErr w:type="spellEnd"/>
      <w:r w:rsidRPr="001E0912">
        <w:rPr>
          <w:sz w:val="28"/>
          <w:szCs w:val="28"/>
        </w:rPr>
        <w:t>, 4, МБОУ «СОШ№2» МО «ЛМР» РТ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6.4.2. Критерии очного тура: степень самостоятельности автора, логика изложения, убедительность рассуждений, эрудированность автора при ответах на вопросы, наглядность представления, исследовательский, творческий характер работы.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lastRenderedPageBreak/>
        <w:t>6.4.3. По окончании заслушивания публичных выступлений участников проводятся заседания экспертных советов по каждой секции отдельно, на которых подводятся итоги и выносятся решения о победителях.</w:t>
      </w:r>
    </w:p>
    <w:p w:rsidR="00AE05CC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 6.4.4. Решения экспертных советов протоколируются и являются окончательными. Апелляции по решению экспертных советов не принимаются.</w:t>
      </w:r>
    </w:p>
    <w:p w:rsidR="001E0912" w:rsidRPr="001E0912" w:rsidRDefault="001E0912" w:rsidP="00AE05CC">
      <w:pPr>
        <w:ind w:firstLine="567"/>
        <w:jc w:val="both"/>
        <w:rPr>
          <w:sz w:val="28"/>
          <w:szCs w:val="28"/>
        </w:rPr>
      </w:pPr>
    </w:p>
    <w:p w:rsidR="00AE05CC" w:rsidRPr="001E0912" w:rsidRDefault="00AE05CC" w:rsidP="00AE05CC">
      <w:pPr>
        <w:jc w:val="center"/>
        <w:rPr>
          <w:sz w:val="28"/>
          <w:szCs w:val="28"/>
        </w:rPr>
      </w:pPr>
      <w:r w:rsidRPr="001E0912">
        <w:rPr>
          <w:sz w:val="28"/>
          <w:szCs w:val="28"/>
        </w:rPr>
        <w:t>7.  Награждение победителей</w:t>
      </w:r>
    </w:p>
    <w:p w:rsidR="00AE05CC" w:rsidRPr="001E0912" w:rsidRDefault="00AE05CC" w:rsidP="00AE05CC">
      <w:pPr>
        <w:ind w:firstLine="709"/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7.1. На основании протоколов экспертных </w:t>
      </w:r>
      <w:r w:rsidR="001E0912" w:rsidRPr="001E0912">
        <w:rPr>
          <w:sz w:val="28"/>
          <w:szCs w:val="28"/>
        </w:rPr>
        <w:t>советов секций</w:t>
      </w:r>
      <w:r w:rsidRPr="001E0912">
        <w:rPr>
          <w:sz w:val="28"/>
          <w:szCs w:val="28"/>
        </w:rPr>
        <w:t xml:space="preserve">, участники Конференции, представившие лучшие </w:t>
      </w:r>
      <w:proofErr w:type="gramStart"/>
      <w:r w:rsidR="001E0912" w:rsidRPr="001E0912">
        <w:rPr>
          <w:sz w:val="28"/>
          <w:szCs w:val="28"/>
        </w:rPr>
        <w:t xml:space="preserve">работы,  </w:t>
      </w:r>
      <w:r w:rsidRPr="001E0912">
        <w:rPr>
          <w:sz w:val="28"/>
          <w:szCs w:val="28"/>
        </w:rPr>
        <w:t>награждаются</w:t>
      </w:r>
      <w:proofErr w:type="gramEnd"/>
      <w:r w:rsidRPr="001E0912">
        <w:rPr>
          <w:sz w:val="28"/>
          <w:szCs w:val="28"/>
        </w:rPr>
        <w:t xml:space="preserve"> дипломами </w:t>
      </w:r>
      <w:r w:rsidRPr="001E0912">
        <w:rPr>
          <w:sz w:val="28"/>
          <w:szCs w:val="28"/>
          <w:lang w:val="en-US"/>
        </w:rPr>
        <w:t>I</w:t>
      </w:r>
      <w:r w:rsidRPr="001E0912">
        <w:rPr>
          <w:sz w:val="28"/>
          <w:szCs w:val="28"/>
        </w:rPr>
        <w:t xml:space="preserve">,   </w:t>
      </w:r>
      <w:r w:rsidRPr="001E0912">
        <w:rPr>
          <w:sz w:val="28"/>
          <w:szCs w:val="28"/>
          <w:lang w:val="en-US"/>
        </w:rPr>
        <w:t>II</w:t>
      </w:r>
      <w:r w:rsidRPr="001E0912">
        <w:rPr>
          <w:sz w:val="28"/>
          <w:szCs w:val="28"/>
        </w:rPr>
        <w:t xml:space="preserve">, </w:t>
      </w:r>
      <w:r w:rsidRPr="001E0912">
        <w:rPr>
          <w:sz w:val="28"/>
          <w:szCs w:val="28"/>
          <w:lang w:val="en-US"/>
        </w:rPr>
        <w:t>III</w:t>
      </w:r>
      <w:r w:rsidRPr="001E0912">
        <w:rPr>
          <w:sz w:val="28"/>
          <w:szCs w:val="28"/>
        </w:rPr>
        <w:t xml:space="preserve"> степени.</w:t>
      </w:r>
    </w:p>
    <w:p w:rsidR="00AE05CC" w:rsidRPr="001E0912" w:rsidRDefault="00AE05CC" w:rsidP="00AE05CC">
      <w:pPr>
        <w:ind w:firstLine="709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7.2. Тезисы обучающихся, награжденных дипломами, публикуются в электронном сборнике тезисов Конференции.</w:t>
      </w:r>
    </w:p>
    <w:p w:rsidR="00AE05CC" w:rsidRPr="001E0912" w:rsidRDefault="00AE05CC" w:rsidP="00AE05CC">
      <w:pPr>
        <w:shd w:val="clear" w:color="auto" w:fill="FFFFFF"/>
        <w:ind w:firstLine="709"/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7.3. </w:t>
      </w:r>
      <w:r w:rsidR="001E0912" w:rsidRPr="001E0912">
        <w:rPr>
          <w:sz w:val="28"/>
          <w:szCs w:val="28"/>
        </w:rPr>
        <w:t>Участники Конференции</w:t>
      </w:r>
      <w:r w:rsidRPr="001E0912">
        <w:rPr>
          <w:sz w:val="28"/>
          <w:szCs w:val="28"/>
        </w:rPr>
        <w:t xml:space="preserve"> получают сертификаты </w:t>
      </w:r>
      <w:r w:rsidR="001E0912" w:rsidRPr="001E0912">
        <w:rPr>
          <w:sz w:val="28"/>
          <w:szCs w:val="28"/>
        </w:rPr>
        <w:t>участника Конференции</w:t>
      </w:r>
      <w:r w:rsidRPr="001E0912">
        <w:rPr>
          <w:sz w:val="28"/>
          <w:szCs w:val="28"/>
        </w:rPr>
        <w:t xml:space="preserve">. </w:t>
      </w:r>
    </w:p>
    <w:p w:rsidR="00AE05CC" w:rsidRPr="001E0912" w:rsidRDefault="00AE05CC" w:rsidP="00AE05CC">
      <w:pPr>
        <w:jc w:val="both"/>
        <w:rPr>
          <w:strike/>
          <w:sz w:val="28"/>
          <w:szCs w:val="28"/>
        </w:rPr>
      </w:pPr>
    </w:p>
    <w:p w:rsidR="00AE05CC" w:rsidRPr="001E0912" w:rsidRDefault="00AE05CC" w:rsidP="00AE05CC">
      <w:pPr>
        <w:jc w:val="both"/>
        <w:rPr>
          <w:strike/>
          <w:sz w:val="28"/>
          <w:szCs w:val="28"/>
        </w:rPr>
      </w:pPr>
    </w:p>
    <w:p w:rsidR="00AE05CC" w:rsidRPr="001E0912" w:rsidRDefault="00AE05CC" w:rsidP="00AE05CC">
      <w:pPr>
        <w:jc w:val="both"/>
        <w:rPr>
          <w:strike/>
          <w:sz w:val="28"/>
          <w:szCs w:val="28"/>
        </w:rPr>
      </w:pPr>
    </w:p>
    <w:p w:rsidR="00AE05CC" w:rsidRPr="001E0912" w:rsidRDefault="00AE05CC" w:rsidP="00AE05CC">
      <w:pPr>
        <w:jc w:val="both"/>
        <w:rPr>
          <w:strike/>
          <w:sz w:val="28"/>
          <w:szCs w:val="28"/>
        </w:rPr>
      </w:pPr>
    </w:p>
    <w:p w:rsidR="00AE05CC" w:rsidRPr="001E0912" w:rsidRDefault="00AE05CC" w:rsidP="00AE05CC">
      <w:pPr>
        <w:jc w:val="both"/>
        <w:rPr>
          <w:strike/>
          <w:sz w:val="28"/>
          <w:szCs w:val="28"/>
        </w:rPr>
      </w:pPr>
    </w:p>
    <w:p w:rsidR="00AE05CC" w:rsidRPr="001E0912" w:rsidRDefault="00AE05CC" w:rsidP="00AE05CC">
      <w:pPr>
        <w:jc w:val="both"/>
        <w:rPr>
          <w:strike/>
          <w:sz w:val="28"/>
          <w:szCs w:val="28"/>
        </w:rPr>
      </w:pPr>
    </w:p>
    <w:p w:rsidR="00AE05CC" w:rsidRPr="001E0912" w:rsidRDefault="00AE05CC" w:rsidP="00AE05CC">
      <w:pPr>
        <w:jc w:val="both"/>
        <w:rPr>
          <w:strike/>
          <w:sz w:val="28"/>
          <w:szCs w:val="28"/>
        </w:rPr>
      </w:pPr>
    </w:p>
    <w:p w:rsidR="00AE05CC" w:rsidRPr="001E0912" w:rsidRDefault="00AE05CC" w:rsidP="00AE05CC">
      <w:pPr>
        <w:jc w:val="both"/>
        <w:rPr>
          <w:strike/>
          <w:sz w:val="28"/>
          <w:szCs w:val="28"/>
        </w:rPr>
      </w:pPr>
    </w:p>
    <w:p w:rsidR="00AE05CC" w:rsidRPr="001E0912" w:rsidRDefault="00AE05CC" w:rsidP="00AE05CC">
      <w:pPr>
        <w:jc w:val="both"/>
        <w:rPr>
          <w:strike/>
          <w:sz w:val="28"/>
          <w:szCs w:val="28"/>
        </w:rPr>
      </w:pPr>
    </w:p>
    <w:p w:rsidR="00AE05CC" w:rsidRPr="001E0912" w:rsidRDefault="00AE05CC" w:rsidP="00AE05CC">
      <w:pPr>
        <w:jc w:val="both"/>
        <w:rPr>
          <w:strike/>
          <w:sz w:val="28"/>
          <w:szCs w:val="28"/>
        </w:rPr>
      </w:pPr>
    </w:p>
    <w:p w:rsidR="00AE05CC" w:rsidRPr="001E0912" w:rsidRDefault="00AE05CC" w:rsidP="00AE05CC">
      <w:pPr>
        <w:jc w:val="both"/>
        <w:rPr>
          <w:strike/>
          <w:sz w:val="28"/>
          <w:szCs w:val="28"/>
        </w:rPr>
      </w:pPr>
    </w:p>
    <w:p w:rsidR="00AE05CC" w:rsidRPr="001E0912" w:rsidRDefault="00AE05CC" w:rsidP="00AE05CC">
      <w:pPr>
        <w:jc w:val="both"/>
        <w:rPr>
          <w:strike/>
          <w:sz w:val="28"/>
          <w:szCs w:val="28"/>
        </w:rPr>
      </w:pPr>
    </w:p>
    <w:p w:rsidR="00AE05CC" w:rsidRPr="001E0912" w:rsidRDefault="00AE05CC" w:rsidP="00AE05CC">
      <w:pPr>
        <w:jc w:val="both"/>
        <w:rPr>
          <w:strike/>
          <w:sz w:val="28"/>
          <w:szCs w:val="28"/>
        </w:rPr>
      </w:pPr>
    </w:p>
    <w:p w:rsidR="00AE05CC" w:rsidRPr="001E0912" w:rsidRDefault="00AE05CC" w:rsidP="00AE05CC">
      <w:pPr>
        <w:jc w:val="both"/>
        <w:rPr>
          <w:strike/>
          <w:sz w:val="28"/>
          <w:szCs w:val="28"/>
        </w:rPr>
      </w:pPr>
    </w:p>
    <w:p w:rsidR="00AE05CC" w:rsidRPr="001E0912" w:rsidRDefault="00AE05CC" w:rsidP="00AE05CC">
      <w:pPr>
        <w:jc w:val="both"/>
        <w:rPr>
          <w:strike/>
          <w:sz w:val="28"/>
          <w:szCs w:val="28"/>
        </w:rPr>
      </w:pPr>
    </w:p>
    <w:p w:rsidR="00AE05CC" w:rsidRPr="001E0912" w:rsidRDefault="00AE05CC" w:rsidP="00AE05CC">
      <w:pPr>
        <w:jc w:val="both"/>
        <w:rPr>
          <w:strike/>
          <w:sz w:val="28"/>
          <w:szCs w:val="28"/>
        </w:rPr>
      </w:pPr>
    </w:p>
    <w:p w:rsidR="00AE05CC" w:rsidRPr="001E0912" w:rsidRDefault="00AE05CC" w:rsidP="00AE05CC">
      <w:pPr>
        <w:jc w:val="both"/>
        <w:rPr>
          <w:strike/>
          <w:sz w:val="28"/>
          <w:szCs w:val="28"/>
        </w:rPr>
      </w:pPr>
    </w:p>
    <w:p w:rsidR="00AE05CC" w:rsidRPr="001E0912" w:rsidRDefault="00AE05CC" w:rsidP="00AE05CC">
      <w:pPr>
        <w:jc w:val="both"/>
        <w:rPr>
          <w:strike/>
          <w:sz w:val="28"/>
          <w:szCs w:val="28"/>
        </w:rPr>
      </w:pPr>
    </w:p>
    <w:p w:rsidR="00AE05CC" w:rsidRPr="001E0912" w:rsidRDefault="00AE05CC" w:rsidP="00AE05CC">
      <w:pPr>
        <w:jc w:val="both"/>
        <w:rPr>
          <w:strike/>
          <w:sz w:val="28"/>
          <w:szCs w:val="28"/>
        </w:rPr>
      </w:pPr>
    </w:p>
    <w:p w:rsidR="00AE05CC" w:rsidRPr="001E0912" w:rsidRDefault="00AE05CC" w:rsidP="00AE05CC">
      <w:pPr>
        <w:jc w:val="both"/>
        <w:rPr>
          <w:strike/>
          <w:sz w:val="28"/>
          <w:szCs w:val="28"/>
        </w:rPr>
      </w:pPr>
    </w:p>
    <w:p w:rsidR="00AE05CC" w:rsidRPr="001E0912" w:rsidRDefault="00AE05CC" w:rsidP="00AE05CC">
      <w:pPr>
        <w:jc w:val="both"/>
        <w:rPr>
          <w:strike/>
          <w:sz w:val="28"/>
          <w:szCs w:val="28"/>
        </w:rPr>
      </w:pPr>
    </w:p>
    <w:p w:rsidR="00AE05CC" w:rsidRPr="001E0912" w:rsidRDefault="00AE05CC" w:rsidP="00AE05CC">
      <w:pPr>
        <w:jc w:val="both"/>
        <w:rPr>
          <w:strike/>
          <w:sz w:val="28"/>
          <w:szCs w:val="28"/>
        </w:rPr>
      </w:pPr>
    </w:p>
    <w:p w:rsidR="00AE05CC" w:rsidRPr="001E0912" w:rsidRDefault="00AE05CC" w:rsidP="00AE05CC">
      <w:pPr>
        <w:jc w:val="both"/>
        <w:rPr>
          <w:strike/>
          <w:sz w:val="28"/>
          <w:szCs w:val="28"/>
        </w:rPr>
      </w:pPr>
    </w:p>
    <w:p w:rsidR="00AE05CC" w:rsidRDefault="00AE05CC" w:rsidP="00AE05CC">
      <w:pPr>
        <w:jc w:val="both"/>
        <w:rPr>
          <w:strike/>
          <w:sz w:val="28"/>
          <w:szCs w:val="28"/>
        </w:rPr>
      </w:pPr>
    </w:p>
    <w:p w:rsidR="001E0912" w:rsidRDefault="001E0912" w:rsidP="00AE05CC">
      <w:pPr>
        <w:jc w:val="both"/>
        <w:rPr>
          <w:strike/>
          <w:sz w:val="28"/>
          <w:szCs w:val="28"/>
        </w:rPr>
      </w:pPr>
    </w:p>
    <w:p w:rsidR="001E0912" w:rsidRDefault="001E0912" w:rsidP="00AE05CC">
      <w:pPr>
        <w:jc w:val="both"/>
        <w:rPr>
          <w:strike/>
          <w:sz w:val="28"/>
          <w:szCs w:val="28"/>
        </w:rPr>
      </w:pPr>
    </w:p>
    <w:p w:rsidR="001E0912" w:rsidRDefault="001E0912" w:rsidP="00AE05CC">
      <w:pPr>
        <w:jc w:val="both"/>
        <w:rPr>
          <w:strike/>
          <w:sz w:val="28"/>
          <w:szCs w:val="28"/>
        </w:rPr>
      </w:pPr>
    </w:p>
    <w:p w:rsidR="001E0912" w:rsidRPr="001E0912" w:rsidRDefault="001E0912" w:rsidP="00AE05CC">
      <w:pPr>
        <w:jc w:val="both"/>
        <w:rPr>
          <w:strike/>
          <w:sz w:val="28"/>
          <w:szCs w:val="28"/>
        </w:rPr>
      </w:pPr>
    </w:p>
    <w:p w:rsidR="00AE05CC" w:rsidRPr="001E0912" w:rsidRDefault="00AE05CC" w:rsidP="00AE05CC">
      <w:pPr>
        <w:jc w:val="both"/>
        <w:rPr>
          <w:strike/>
          <w:sz w:val="28"/>
          <w:szCs w:val="28"/>
        </w:rPr>
      </w:pPr>
    </w:p>
    <w:p w:rsidR="00AE05CC" w:rsidRPr="001E0912" w:rsidRDefault="00AE05CC" w:rsidP="00AE05CC">
      <w:pPr>
        <w:jc w:val="both"/>
        <w:rPr>
          <w:strike/>
          <w:sz w:val="28"/>
          <w:szCs w:val="28"/>
        </w:rPr>
      </w:pPr>
    </w:p>
    <w:p w:rsidR="00AE05CC" w:rsidRPr="001E0912" w:rsidRDefault="00AE05CC" w:rsidP="00AE05CC">
      <w:pPr>
        <w:jc w:val="both"/>
        <w:rPr>
          <w:strike/>
          <w:sz w:val="28"/>
          <w:szCs w:val="28"/>
        </w:rPr>
      </w:pPr>
    </w:p>
    <w:p w:rsidR="00AE05CC" w:rsidRPr="001E0912" w:rsidRDefault="00AE05CC" w:rsidP="00AE05CC">
      <w:pPr>
        <w:jc w:val="both"/>
        <w:rPr>
          <w:strike/>
          <w:sz w:val="28"/>
          <w:szCs w:val="28"/>
        </w:rPr>
      </w:pPr>
    </w:p>
    <w:p w:rsidR="00AE05CC" w:rsidRPr="001E0912" w:rsidRDefault="00AE05CC" w:rsidP="00AE05CC">
      <w:pPr>
        <w:jc w:val="right"/>
        <w:rPr>
          <w:sz w:val="28"/>
          <w:szCs w:val="28"/>
        </w:rPr>
      </w:pPr>
      <w:r w:rsidRPr="001E0912">
        <w:rPr>
          <w:sz w:val="28"/>
          <w:szCs w:val="28"/>
        </w:rPr>
        <w:lastRenderedPageBreak/>
        <w:t>Приложение 1</w:t>
      </w:r>
    </w:p>
    <w:p w:rsidR="00AE05CC" w:rsidRPr="001E0912" w:rsidRDefault="00AE05CC" w:rsidP="00AE05CC">
      <w:pPr>
        <w:jc w:val="center"/>
        <w:rPr>
          <w:sz w:val="28"/>
          <w:szCs w:val="28"/>
        </w:rPr>
      </w:pPr>
      <w:r w:rsidRPr="001E0912">
        <w:rPr>
          <w:sz w:val="28"/>
          <w:szCs w:val="28"/>
        </w:rPr>
        <w:t>Заявка на Конференцию</w:t>
      </w:r>
    </w:p>
    <w:p w:rsidR="00AE05CC" w:rsidRPr="001E0912" w:rsidRDefault="00AE05CC" w:rsidP="00AE05CC">
      <w:pPr>
        <w:jc w:val="center"/>
        <w:rPr>
          <w:sz w:val="28"/>
          <w:szCs w:val="28"/>
        </w:rPr>
      </w:pPr>
      <w:r w:rsidRPr="001E0912">
        <w:rPr>
          <w:sz w:val="28"/>
          <w:szCs w:val="28"/>
        </w:rPr>
        <w:t>(в электронном виде)</w:t>
      </w:r>
    </w:p>
    <w:tbl>
      <w:tblPr>
        <w:tblW w:w="9772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559"/>
        <w:gridCol w:w="992"/>
        <w:gridCol w:w="1843"/>
        <w:gridCol w:w="992"/>
        <w:gridCol w:w="1701"/>
        <w:gridCol w:w="1843"/>
        <w:gridCol w:w="1842"/>
      </w:tblGrid>
      <w:tr w:rsidR="001E0912" w:rsidRPr="001E0912" w:rsidTr="00CE5FF5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5CC" w:rsidRPr="001E0912" w:rsidRDefault="00AE05CC" w:rsidP="00AE05CC">
            <w:pPr>
              <w:snapToGrid w:val="0"/>
              <w:jc w:val="both"/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№ п/п</w:t>
            </w:r>
          </w:p>
          <w:p w:rsidR="00AE05CC" w:rsidRPr="001E0912" w:rsidRDefault="00AE05CC" w:rsidP="00AE05C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5CC" w:rsidRPr="001E0912" w:rsidRDefault="00AE05CC" w:rsidP="00AE05CC">
            <w:pPr>
              <w:snapToGrid w:val="0"/>
              <w:jc w:val="both"/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Секция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5CC" w:rsidRPr="001E0912" w:rsidRDefault="00AE05CC" w:rsidP="00AE05CC">
            <w:pPr>
              <w:snapToGrid w:val="0"/>
              <w:jc w:val="both"/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5CC" w:rsidRPr="001E0912" w:rsidRDefault="00AE05CC" w:rsidP="00AE05CC">
            <w:pPr>
              <w:snapToGrid w:val="0"/>
              <w:jc w:val="both"/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5CC" w:rsidRPr="001E0912" w:rsidRDefault="00AE05CC" w:rsidP="00AE05CC">
            <w:pPr>
              <w:snapToGrid w:val="0"/>
              <w:jc w:val="both"/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5CC" w:rsidRPr="001E0912" w:rsidRDefault="00AE05CC" w:rsidP="00AE05CC">
            <w:pPr>
              <w:snapToGrid w:val="0"/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Ф. И. О. учащегося (полностью)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5CC" w:rsidRPr="001E0912" w:rsidRDefault="00AE05CC" w:rsidP="00AE05CC">
            <w:pPr>
              <w:snapToGrid w:val="0"/>
              <w:jc w:val="both"/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Ф.И.О. руководителя, учителя (полностью), адрес электронной почты, телефон</w:t>
            </w:r>
          </w:p>
        </w:tc>
      </w:tr>
    </w:tbl>
    <w:p w:rsidR="00AE05CC" w:rsidRPr="001E0912" w:rsidRDefault="00AE05CC" w:rsidP="00AE05CC">
      <w:pPr>
        <w:jc w:val="both"/>
        <w:rPr>
          <w:sz w:val="28"/>
          <w:szCs w:val="28"/>
        </w:rPr>
      </w:pPr>
    </w:p>
    <w:p w:rsidR="00AE05CC" w:rsidRPr="001E0912" w:rsidRDefault="00AE05CC" w:rsidP="00AE05CC">
      <w:pPr>
        <w:jc w:val="right"/>
        <w:rPr>
          <w:sz w:val="28"/>
          <w:szCs w:val="28"/>
        </w:rPr>
      </w:pPr>
    </w:p>
    <w:p w:rsidR="00AE05CC" w:rsidRPr="001E0912" w:rsidRDefault="00AE05CC" w:rsidP="00AE05CC">
      <w:pPr>
        <w:jc w:val="right"/>
        <w:rPr>
          <w:sz w:val="28"/>
          <w:szCs w:val="28"/>
        </w:rPr>
      </w:pPr>
    </w:p>
    <w:p w:rsidR="00AE05CC" w:rsidRPr="001E0912" w:rsidRDefault="00AE05CC" w:rsidP="00AE05CC">
      <w:pPr>
        <w:jc w:val="right"/>
        <w:rPr>
          <w:sz w:val="28"/>
          <w:szCs w:val="28"/>
        </w:rPr>
      </w:pPr>
    </w:p>
    <w:p w:rsidR="00AE05CC" w:rsidRPr="001E0912" w:rsidRDefault="00AE05CC" w:rsidP="00AE05CC">
      <w:pPr>
        <w:jc w:val="right"/>
        <w:rPr>
          <w:sz w:val="28"/>
          <w:szCs w:val="28"/>
        </w:rPr>
      </w:pPr>
    </w:p>
    <w:p w:rsidR="00AE05CC" w:rsidRPr="001E0912" w:rsidRDefault="00AE05CC" w:rsidP="00AE05CC">
      <w:pPr>
        <w:jc w:val="right"/>
        <w:rPr>
          <w:sz w:val="28"/>
          <w:szCs w:val="28"/>
        </w:rPr>
      </w:pPr>
    </w:p>
    <w:p w:rsidR="00AE05CC" w:rsidRPr="001E0912" w:rsidRDefault="00AE05CC" w:rsidP="00AE05CC">
      <w:pPr>
        <w:jc w:val="right"/>
        <w:rPr>
          <w:sz w:val="28"/>
          <w:szCs w:val="28"/>
        </w:rPr>
      </w:pPr>
    </w:p>
    <w:p w:rsidR="00AE05CC" w:rsidRPr="001E0912" w:rsidRDefault="00AE05CC" w:rsidP="00AE05CC">
      <w:pPr>
        <w:jc w:val="right"/>
        <w:rPr>
          <w:sz w:val="28"/>
          <w:szCs w:val="28"/>
        </w:rPr>
      </w:pPr>
    </w:p>
    <w:p w:rsidR="00AE05CC" w:rsidRPr="001E0912" w:rsidRDefault="00AE05CC" w:rsidP="00AE05CC">
      <w:pPr>
        <w:jc w:val="right"/>
        <w:rPr>
          <w:sz w:val="28"/>
          <w:szCs w:val="28"/>
        </w:rPr>
      </w:pPr>
    </w:p>
    <w:p w:rsidR="00AE05CC" w:rsidRPr="001E0912" w:rsidRDefault="00AE05CC" w:rsidP="00AE05CC">
      <w:pPr>
        <w:jc w:val="right"/>
        <w:rPr>
          <w:sz w:val="28"/>
          <w:szCs w:val="28"/>
        </w:rPr>
      </w:pPr>
    </w:p>
    <w:p w:rsidR="00AE05CC" w:rsidRPr="001E0912" w:rsidRDefault="00AE05CC" w:rsidP="00AE05CC">
      <w:pPr>
        <w:jc w:val="right"/>
        <w:rPr>
          <w:sz w:val="28"/>
          <w:szCs w:val="28"/>
        </w:rPr>
      </w:pPr>
    </w:p>
    <w:p w:rsidR="00AE05CC" w:rsidRPr="001E0912" w:rsidRDefault="00AE05CC" w:rsidP="00AE05CC">
      <w:pPr>
        <w:jc w:val="right"/>
        <w:rPr>
          <w:sz w:val="28"/>
          <w:szCs w:val="28"/>
        </w:rPr>
      </w:pPr>
    </w:p>
    <w:p w:rsidR="00AE05CC" w:rsidRPr="001E0912" w:rsidRDefault="00AE05CC" w:rsidP="00AE05CC">
      <w:pPr>
        <w:jc w:val="right"/>
        <w:rPr>
          <w:sz w:val="28"/>
          <w:szCs w:val="28"/>
        </w:rPr>
      </w:pPr>
    </w:p>
    <w:p w:rsidR="00AE05CC" w:rsidRPr="001E0912" w:rsidRDefault="00AE05CC" w:rsidP="00AE05CC">
      <w:pPr>
        <w:jc w:val="right"/>
        <w:rPr>
          <w:sz w:val="28"/>
          <w:szCs w:val="28"/>
        </w:rPr>
      </w:pPr>
    </w:p>
    <w:p w:rsidR="00AE05CC" w:rsidRPr="001E0912" w:rsidRDefault="00AE05CC" w:rsidP="00AE05CC">
      <w:pPr>
        <w:jc w:val="right"/>
        <w:rPr>
          <w:sz w:val="28"/>
          <w:szCs w:val="28"/>
        </w:rPr>
      </w:pPr>
    </w:p>
    <w:p w:rsidR="00AE05CC" w:rsidRPr="001E0912" w:rsidRDefault="00AE05CC" w:rsidP="00AE05CC">
      <w:pPr>
        <w:jc w:val="right"/>
        <w:rPr>
          <w:sz w:val="28"/>
          <w:szCs w:val="28"/>
        </w:rPr>
      </w:pPr>
    </w:p>
    <w:p w:rsidR="00AE05CC" w:rsidRPr="001E0912" w:rsidRDefault="00AE05CC" w:rsidP="00AE05CC">
      <w:pPr>
        <w:jc w:val="right"/>
        <w:rPr>
          <w:sz w:val="28"/>
          <w:szCs w:val="28"/>
        </w:rPr>
      </w:pPr>
    </w:p>
    <w:p w:rsidR="00AE05CC" w:rsidRPr="001E0912" w:rsidRDefault="00AE05CC" w:rsidP="00AE05CC">
      <w:pPr>
        <w:jc w:val="right"/>
        <w:rPr>
          <w:sz w:val="28"/>
          <w:szCs w:val="28"/>
        </w:rPr>
      </w:pPr>
    </w:p>
    <w:p w:rsidR="00AE05CC" w:rsidRPr="001E0912" w:rsidRDefault="00AE05CC" w:rsidP="00AE05CC">
      <w:pPr>
        <w:jc w:val="right"/>
        <w:rPr>
          <w:sz w:val="28"/>
          <w:szCs w:val="28"/>
        </w:rPr>
      </w:pPr>
    </w:p>
    <w:p w:rsidR="00AE05CC" w:rsidRPr="001E0912" w:rsidRDefault="00AE05CC" w:rsidP="00AE05CC">
      <w:pPr>
        <w:jc w:val="right"/>
        <w:rPr>
          <w:sz w:val="28"/>
          <w:szCs w:val="28"/>
        </w:rPr>
      </w:pPr>
    </w:p>
    <w:p w:rsidR="00AE05CC" w:rsidRPr="001E0912" w:rsidRDefault="00AE05CC" w:rsidP="00AE05CC">
      <w:pPr>
        <w:jc w:val="right"/>
        <w:rPr>
          <w:sz w:val="28"/>
          <w:szCs w:val="28"/>
        </w:rPr>
      </w:pPr>
    </w:p>
    <w:p w:rsidR="00AE05CC" w:rsidRPr="001E0912" w:rsidRDefault="00AE05CC" w:rsidP="00AE05CC">
      <w:pPr>
        <w:jc w:val="right"/>
        <w:rPr>
          <w:sz w:val="28"/>
          <w:szCs w:val="28"/>
        </w:rPr>
      </w:pPr>
    </w:p>
    <w:p w:rsidR="00AE05CC" w:rsidRPr="001E0912" w:rsidRDefault="00AE05CC" w:rsidP="00AE05CC">
      <w:pPr>
        <w:jc w:val="right"/>
        <w:rPr>
          <w:sz w:val="28"/>
          <w:szCs w:val="28"/>
        </w:rPr>
      </w:pPr>
    </w:p>
    <w:p w:rsidR="00AE05CC" w:rsidRPr="001E0912" w:rsidRDefault="00AE05CC" w:rsidP="00AE05CC">
      <w:pPr>
        <w:jc w:val="right"/>
        <w:rPr>
          <w:sz w:val="28"/>
          <w:szCs w:val="28"/>
        </w:rPr>
      </w:pPr>
    </w:p>
    <w:p w:rsidR="00AE05CC" w:rsidRPr="001E0912" w:rsidRDefault="00AE05CC" w:rsidP="00AE05CC">
      <w:pPr>
        <w:jc w:val="right"/>
        <w:rPr>
          <w:sz w:val="28"/>
          <w:szCs w:val="28"/>
        </w:rPr>
      </w:pPr>
    </w:p>
    <w:p w:rsidR="00AE05CC" w:rsidRDefault="00AE05CC" w:rsidP="00AE05CC">
      <w:pPr>
        <w:jc w:val="right"/>
        <w:rPr>
          <w:sz w:val="28"/>
          <w:szCs w:val="28"/>
        </w:rPr>
      </w:pPr>
    </w:p>
    <w:p w:rsidR="001E0912" w:rsidRDefault="001E0912" w:rsidP="00AE05CC">
      <w:pPr>
        <w:jc w:val="right"/>
        <w:rPr>
          <w:sz w:val="28"/>
          <w:szCs w:val="28"/>
        </w:rPr>
      </w:pPr>
    </w:p>
    <w:p w:rsidR="001E0912" w:rsidRDefault="001E0912" w:rsidP="00AE05CC">
      <w:pPr>
        <w:jc w:val="right"/>
        <w:rPr>
          <w:sz w:val="28"/>
          <w:szCs w:val="28"/>
        </w:rPr>
      </w:pPr>
    </w:p>
    <w:p w:rsidR="001E0912" w:rsidRDefault="001E0912" w:rsidP="00AE05CC">
      <w:pPr>
        <w:jc w:val="right"/>
        <w:rPr>
          <w:sz w:val="28"/>
          <w:szCs w:val="28"/>
        </w:rPr>
      </w:pPr>
    </w:p>
    <w:p w:rsidR="001E0912" w:rsidRDefault="001E0912" w:rsidP="00AE05CC">
      <w:pPr>
        <w:jc w:val="right"/>
        <w:rPr>
          <w:sz w:val="28"/>
          <w:szCs w:val="28"/>
        </w:rPr>
      </w:pPr>
    </w:p>
    <w:p w:rsidR="001E0912" w:rsidRDefault="001E0912" w:rsidP="00AE05CC">
      <w:pPr>
        <w:jc w:val="right"/>
        <w:rPr>
          <w:sz w:val="28"/>
          <w:szCs w:val="28"/>
        </w:rPr>
      </w:pPr>
    </w:p>
    <w:p w:rsidR="001E0912" w:rsidRDefault="001E0912" w:rsidP="00AE05CC">
      <w:pPr>
        <w:jc w:val="right"/>
        <w:rPr>
          <w:sz w:val="28"/>
          <w:szCs w:val="28"/>
        </w:rPr>
      </w:pPr>
    </w:p>
    <w:p w:rsidR="001E0912" w:rsidRPr="001E0912" w:rsidRDefault="001E0912" w:rsidP="00AE05CC">
      <w:pPr>
        <w:jc w:val="right"/>
        <w:rPr>
          <w:sz w:val="28"/>
          <w:szCs w:val="28"/>
        </w:rPr>
      </w:pPr>
    </w:p>
    <w:p w:rsidR="00AE05CC" w:rsidRPr="001E0912" w:rsidRDefault="00AE05CC" w:rsidP="00AE05CC">
      <w:pPr>
        <w:jc w:val="right"/>
        <w:rPr>
          <w:sz w:val="28"/>
          <w:szCs w:val="28"/>
        </w:rPr>
      </w:pPr>
    </w:p>
    <w:p w:rsidR="00AE05CC" w:rsidRPr="001E0912" w:rsidRDefault="00AE05CC" w:rsidP="00AE05CC">
      <w:pPr>
        <w:jc w:val="right"/>
        <w:rPr>
          <w:sz w:val="28"/>
          <w:szCs w:val="28"/>
        </w:rPr>
      </w:pPr>
      <w:r w:rsidRPr="001E0912">
        <w:rPr>
          <w:sz w:val="28"/>
          <w:szCs w:val="28"/>
        </w:rPr>
        <w:lastRenderedPageBreak/>
        <w:t>Приложение 2</w:t>
      </w:r>
    </w:p>
    <w:p w:rsidR="00AE05CC" w:rsidRPr="001E0912" w:rsidRDefault="00AE05CC" w:rsidP="00AE05CC">
      <w:pPr>
        <w:jc w:val="right"/>
        <w:rPr>
          <w:sz w:val="28"/>
          <w:szCs w:val="28"/>
        </w:rPr>
      </w:pPr>
    </w:p>
    <w:p w:rsidR="00AE05CC" w:rsidRPr="001E0912" w:rsidRDefault="00AE05CC" w:rsidP="00AE05CC">
      <w:pPr>
        <w:jc w:val="center"/>
        <w:rPr>
          <w:sz w:val="28"/>
          <w:szCs w:val="28"/>
        </w:rPr>
      </w:pPr>
      <w:r w:rsidRPr="001E0912">
        <w:rPr>
          <w:sz w:val="28"/>
          <w:szCs w:val="28"/>
        </w:rPr>
        <w:t>Требования к тезисам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1. Тезисы представляются в двух экземплярах (один экземпляр тезисов передается вместе с исследовательской работой в экспертную комиссию на конкурс, второй – остается в оргкомитете). 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2. В тезисах в предельно краткой форме излагаются основные положения исследовательской работы без подробных комментариев и без указания списка литературы.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3. Текст тезисов тщательно редактируется и не должен содержать ошибок. 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4.Объем текста тезисов – 1 печатная страница формата А4. 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5. Правила форматирования: 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a) Текст тезисов печатается шрифтом </w:t>
      </w:r>
      <w:proofErr w:type="spellStart"/>
      <w:r w:rsidRPr="001E0912">
        <w:rPr>
          <w:sz w:val="28"/>
          <w:szCs w:val="28"/>
        </w:rPr>
        <w:t>Times</w:t>
      </w:r>
      <w:proofErr w:type="spellEnd"/>
      <w:r w:rsidRPr="001E0912">
        <w:rPr>
          <w:sz w:val="28"/>
          <w:szCs w:val="28"/>
        </w:rPr>
        <w:t xml:space="preserve"> </w:t>
      </w:r>
      <w:proofErr w:type="spellStart"/>
      <w:r w:rsidRPr="001E0912">
        <w:rPr>
          <w:sz w:val="28"/>
          <w:szCs w:val="28"/>
        </w:rPr>
        <w:t>New</w:t>
      </w:r>
      <w:proofErr w:type="spellEnd"/>
      <w:r w:rsidRPr="001E0912">
        <w:rPr>
          <w:sz w:val="28"/>
          <w:szCs w:val="28"/>
        </w:rPr>
        <w:t xml:space="preserve"> Roman (12 пунктов), с полями: левое – 2 см (20 мм), правое – 2 см (20 мм), верхнее – 2 см (20 мм), нижнее – 2 см (20 мм). Выравнивание текста – по ширине листа. Междустрочный интервал – одинарный. Контуры полей не наносятся. 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b) Отступ первой строки абзаца составляет 1 см. 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c) Заголовок тезисов печатается шрифтом </w:t>
      </w:r>
      <w:proofErr w:type="spellStart"/>
      <w:r w:rsidRPr="001E0912">
        <w:rPr>
          <w:sz w:val="28"/>
          <w:szCs w:val="28"/>
        </w:rPr>
        <w:t>Times</w:t>
      </w:r>
      <w:proofErr w:type="spellEnd"/>
      <w:r w:rsidRPr="001E0912">
        <w:rPr>
          <w:sz w:val="28"/>
          <w:szCs w:val="28"/>
        </w:rPr>
        <w:t xml:space="preserve"> </w:t>
      </w:r>
      <w:proofErr w:type="spellStart"/>
      <w:r w:rsidRPr="001E0912">
        <w:rPr>
          <w:sz w:val="28"/>
          <w:szCs w:val="28"/>
        </w:rPr>
        <w:t>New</w:t>
      </w:r>
      <w:proofErr w:type="spellEnd"/>
      <w:r w:rsidRPr="001E0912">
        <w:rPr>
          <w:sz w:val="28"/>
          <w:szCs w:val="28"/>
        </w:rPr>
        <w:t xml:space="preserve"> Roman (12 пунктов, полужирный) и выравнивается по центру. Точка в конце заголовка, расположенного по середине строки, не ставится (см. образец). 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d) Фамилия, имя авторов (указывается полностью) и класс печатаются шрифтом </w:t>
      </w:r>
      <w:proofErr w:type="spellStart"/>
      <w:r w:rsidRPr="001E0912">
        <w:rPr>
          <w:sz w:val="28"/>
          <w:szCs w:val="28"/>
        </w:rPr>
        <w:t>Times</w:t>
      </w:r>
      <w:proofErr w:type="spellEnd"/>
      <w:r w:rsidRPr="001E0912">
        <w:rPr>
          <w:sz w:val="28"/>
          <w:szCs w:val="28"/>
        </w:rPr>
        <w:t xml:space="preserve"> </w:t>
      </w:r>
      <w:proofErr w:type="spellStart"/>
      <w:r w:rsidRPr="001E0912">
        <w:rPr>
          <w:sz w:val="28"/>
          <w:szCs w:val="28"/>
        </w:rPr>
        <w:t>New</w:t>
      </w:r>
      <w:proofErr w:type="spellEnd"/>
      <w:r w:rsidRPr="001E0912">
        <w:rPr>
          <w:sz w:val="28"/>
          <w:szCs w:val="28"/>
        </w:rPr>
        <w:t xml:space="preserve"> Roman (12 пунктов, обычный). Направляющая организация, регион, город (село), фамилия научного руководителя (учителя) печатаются шрифтом </w:t>
      </w:r>
      <w:proofErr w:type="spellStart"/>
      <w:r w:rsidRPr="001E0912">
        <w:rPr>
          <w:sz w:val="28"/>
          <w:szCs w:val="28"/>
        </w:rPr>
        <w:t>Times</w:t>
      </w:r>
      <w:proofErr w:type="spellEnd"/>
      <w:r w:rsidRPr="001E0912">
        <w:rPr>
          <w:sz w:val="28"/>
          <w:szCs w:val="28"/>
        </w:rPr>
        <w:t xml:space="preserve"> </w:t>
      </w:r>
      <w:proofErr w:type="spellStart"/>
      <w:r w:rsidRPr="001E0912">
        <w:rPr>
          <w:sz w:val="28"/>
          <w:szCs w:val="28"/>
        </w:rPr>
        <w:t>New</w:t>
      </w:r>
      <w:proofErr w:type="spellEnd"/>
      <w:r w:rsidRPr="001E0912">
        <w:rPr>
          <w:sz w:val="28"/>
          <w:szCs w:val="28"/>
        </w:rPr>
        <w:t xml:space="preserve"> Roman (12 пунктов, курсив) и выравниваются по </w:t>
      </w:r>
      <w:proofErr w:type="gramStart"/>
      <w:r w:rsidRPr="001E0912">
        <w:rPr>
          <w:sz w:val="28"/>
          <w:szCs w:val="28"/>
        </w:rPr>
        <w:t>центру .</w:t>
      </w:r>
      <w:proofErr w:type="gramEnd"/>
      <w:r w:rsidRPr="001E0912">
        <w:rPr>
          <w:sz w:val="28"/>
          <w:szCs w:val="28"/>
        </w:rPr>
        <w:t xml:space="preserve">  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 e) Расстояние между заголовком тезисов, фамилиями авторов, направляющей организацией, данными о научном руководителе и последующим текстом устанавливается равным одному интервалу. Направляющая организация и данные о научном руководителе указываются на разных строках без пропуска строки между ними (см. образец). 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6. Текст тезисов печатается на одной стороне белой бумаги формата А4 (стандартный машинописный лист). 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Образец: </w:t>
      </w:r>
    </w:p>
    <w:p w:rsidR="00AE05CC" w:rsidRPr="001E0912" w:rsidRDefault="00AE05CC" w:rsidP="00AE05CC">
      <w:pPr>
        <w:ind w:firstLine="567"/>
        <w:jc w:val="center"/>
        <w:rPr>
          <w:sz w:val="28"/>
          <w:szCs w:val="28"/>
        </w:rPr>
      </w:pPr>
      <w:r w:rsidRPr="001E0912">
        <w:rPr>
          <w:sz w:val="28"/>
          <w:szCs w:val="28"/>
        </w:rPr>
        <w:t>Электромагнитные поля и экология человека</w:t>
      </w:r>
    </w:p>
    <w:p w:rsidR="00AE05CC" w:rsidRPr="001E0912" w:rsidRDefault="00AE05CC" w:rsidP="00AE05CC">
      <w:pPr>
        <w:ind w:firstLine="567"/>
        <w:jc w:val="center"/>
        <w:rPr>
          <w:sz w:val="28"/>
          <w:szCs w:val="28"/>
        </w:rPr>
      </w:pPr>
      <w:r w:rsidRPr="001E0912">
        <w:rPr>
          <w:sz w:val="28"/>
          <w:szCs w:val="28"/>
        </w:rPr>
        <w:t>Иванов Кирилл, 10 класс, Сидоров Максим, 11 класс</w:t>
      </w:r>
    </w:p>
    <w:p w:rsidR="00AE05CC" w:rsidRPr="001E0912" w:rsidRDefault="00AE05CC" w:rsidP="00AE05CC">
      <w:pPr>
        <w:ind w:firstLine="567"/>
        <w:jc w:val="center"/>
        <w:rPr>
          <w:i/>
          <w:sz w:val="28"/>
          <w:szCs w:val="28"/>
        </w:rPr>
      </w:pPr>
      <w:r w:rsidRPr="001E0912">
        <w:rPr>
          <w:i/>
          <w:sz w:val="28"/>
          <w:szCs w:val="28"/>
        </w:rPr>
        <w:t xml:space="preserve">Детский эколого-биологический центр, </w:t>
      </w:r>
      <w:proofErr w:type="spellStart"/>
      <w:r w:rsidRPr="001E0912">
        <w:rPr>
          <w:i/>
          <w:sz w:val="28"/>
          <w:szCs w:val="28"/>
        </w:rPr>
        <w:t>г.Ульяновск</w:t>
      </w:r>
      <w:proofErr w:type="spellEnd"/>
    </w:p>
    <w:p w:rsidR="00AE05CC" w:rsidRPr="001E0912" w:rsidRDefault="00AE05CC" w:rsidP="00AE05CC">
      <w:pPr>
        <w:ind w:firstLine="567"/>
        <w:jc w:val="center"/>
        <w:rPr>
          <w:i/>
          <w:sz w:val="28"/>
          <w:szCs w:val="28"/>
        </w:rPr>
      </w:pPr>
      <w:r w:rsidRPr="001E0912">
        <w:rPr>
          <w:i/>
          <w:sz w:val="28"/>
          <w:szCs w:val="28"/>
        </w:rPr>
        <w:t xml:space="preserve">Научные руководители – </w:t>
      </w:r>
      <w:proofErr w:type="spellStart"/>
      <w:r w:rsidRPr="001E0912">
        <w:rPr>
          <w:i/>
          <w:sz w:val="28"/>
          <w:szCs w:val="28"/>
        </w:rPr>
        <w:t>п.д.о</w:t>
      </w:r>
      <w:proofErr w:type="spellEnd"/>
      <w:r w:rsidRPr="001E0912">
        <w:rPr>
          <w:i/>
          <w:sz w:val="28"/>
          <w:szCs w:val="28"/>
        </w:rPr>
        <w:t xml:space="preserve">. I категории Макарова И.Н., </w:t>
      </w:r>
    </w:p>
    <w:p w:rsidR="00AE05CC" w:rsidRPr="001E0912" w:rsidRDefault="00AE05CC" w:rsidP="00AE05CC">
      <w:pPr>
        <w:ind w:firstLine="567"/>
        <w:jc w:val="center"/>
        <w:rPr>
          <w:i/>
          <w:sz w:val="28"/>
          <w:szCs w:val="28"/>
        </w:rPr>
      </w:pPr>
      <w:r w:rsidRPr="001E0912">
        <w:rPr>
          <w:i/>
          <w:sz w:val="28"/>
          <w:szCs w:val="28"/>
        </w:rPr>
        <w:t xml:space="preserve">к.б.н., доцент </w:t>
      </w:r>
      <w:proofErr w:type="spellStart"/>
      <w:r w:rsidRPr="001E0912">
        <w:rPr>
          <w:i/>
          <w:sz w:val="28"/>
          <w:szCs w:val="28"/>
        </w:rPr>
        <w:t>УлГУ</w:t>
      </w:r>
      <w:proofErr w:type="spellEnd"/>
      <w:r w:rsidRPr="001E0912">
        <w:rPr>
          <w:i/>
          <w:sz w:val="28"/>
          <w:szCs w:val="28"/>
        </w:rPr>
        <w:t xml:space="preserve"> Носова А.А.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На протяжении миллиардов лет естественное магнитное поле земли, являясь первичным периодическим экологическим фактором, постоянно воздействовало на состояние экосистем. В ходе эволюционного развития структурно-функциональная организация экосистем адаптировалась к естественному фону</w:t>
      </w:r>
      <w:proofErr w:type="gramStart"/>
      <w:r w:rsidRPr="001E0912">
        <w:rPr>
          <w:sz w:val="28"/>
          <w:szCs w:val="28"/>
        </w:rPr>
        <w:t>. . . .</w:t>
      </w:r>
      <w:proofErr w:type="gramEnd"/>
      <w:r w:rsidRPr="001E0912">
        <w:rPr>
          <w:sz w:val="28"/>
          <w:szCs w:val="28"/>
        </w:rPr>
        <w:t xml:space="preserve"> </w:t>
      </w:r>
    </w:p>
    <w:p w:rsidR="00AE05CC" w:rsidRPr="001E0912" w:rsidRDefault="00AE05CC" w:rsidP="00AE05CC">
      <w:pPr>
        <w:jc w:val="right"/>
        <w:rPr>
          <w:sz w:val="28"/>
          <w:szCs w:val="28"/>
        </w:rPr>
      </w:pPr>
    </w:p>
    <w:p w:rsidR="00AE05CC" w:rsidRDefault="00AE05CC" w:rsidP="00AE05CC">
      <w:pPr>
        <w:jc w:val="right"/>
        <w:rPr>
          <w:sz w:val="28"/>
          <w:szCs w:val="28"/>
        </w:rPr>
      </w:pPr>
    </w:p>
    <w:p w:rsidR="001E0912" w:rsidRDefault="001E0912" w:rsidP="00AE05CC">
      <w:pPr>
        <w:jc w:val="right"/>
        <w:rPr>
          <w:sz w:val="28"/>
          <w:szCs w:val="28"/>
        </w:rPr>
      </w:pPr>
    </w:p>
    <w:p w:rsidR="001E0912" w:rsidRPr="001E0912" w:rsidRDefault="001E0912" w:rsidP="00AE05CC">
      <w:pPr>
        <w:jc w:val="right"/>
        <w:rPr>
          <w:sz w:val="28"/>
          <w:szCs w:val="28"/>
        </w:rPr>
      </w:pPr>
    </w:p>
    <w:p w:rsidR="00AE05CC" w:rsidRPr="001E0912" w:rsidRDefault="00AE05CC" w:rsidP="00AE05CC">
      <w:pPr>
        <w:jc w:val="right"/>
        <w:rPr>
          <w:sz w:val="28"/>
          <w:szCs w:val="28"/>
        </w:rPr>
      </w:pPr>
      <w:r w:rsidRPr="001E0912">
        <w:rPr>
          <w:sz w:val="28"/>
          <w:szCs w:val="28"/>
        </w:rPr>
        <w:lastRenderedPageBreak/>
        <w:t xml:space="preserve">Приложение 3 </w:t>
      </w:r>
    </w:p>
    <w:p w:rsidR="00AE05CC" w:rsidRPr="001E0912" w:rsidRDefault="00AE05CC" w:rsidP="00AE05CC">
      <w:pPr>
        <w:jc w:val="center"/>
        <w:rPr>
          <w:sz w:val="28"/>
          <w:szCs w:val="28"/>
        </w:rPr>
      </w:pPr>
    </w:p>
    <w:p w:rsidR="00AE05CC" w:rsidRPr="001E0912" w:rsidRDefault="00AE05CC" w:rsidP="00AE05CC">
      <w:pPr>
        <w:jc w:val="center"/>
        <w:rPr>
          <w:sz w:val="28"/>
          <w:szCs w:val="28"/>
        </w:rPr>
      </w:pPr>
      <w:r w:rsidRPr="001E0912">
        <w:rPr>
          <w:sz w:val="28"/>
          <w:szCs w:val="28"/>
        </w:rPr>
        <w:t>Требования к содержанию исследовательской работы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Для участия в Конференции участники должны представить исследовательскую работу. Работа, представленная на экспертизу, должна иметь характер научного исследования, центром которого является проблема.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>Исследовательская работа должна содержать: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>• Оглавление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>• Введение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>• Основную часть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>• Заключение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>• Список использованных источников и литературы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В оглавление должны быть включены: основные заголовки работы, введение, название глав и параграфов, заключение, список источников и литературы, названия приложений и соответствующие номера страницы. 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Введение должно включать в себя формулировку постановки проблемы,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характеристику личного вклада работы в решение избранной проблемы.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Основная часть должна содержать информацию, собранную и обработанную исследователем, а именно описание основных рассматриваемых фактов, характеристику методов решения проблемы, сравнение известных автору ранее существующих и предлагаемых методов решения, обоснование выбранного варианта решения (эффективность, точность, простота, наглядность, практическая значимость и т.д.).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Основная часть делится на главы.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В заключении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исследования.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В список литературы заносятся публикации, издания и источники, использованные автором. Информация о каждом издании должна включать в строгой последовательности: фамилию, инициалы автора, название издания, выходные данные издательства, год издания, № выпуска (если издание периодическое), количество страниц. Все издания должны быть пронумерованы и расположены в алфавитном порядке.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Исследовательская работа может содержать приложения с иллюстративным материалом (рисунки, схемы, карты, таблицы, фотографии и т.п.), который должен быть связан с основным содержанием.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    Текст работы печатается на стандартных страницах белой бумаги формата А4 (210 х 297 мм, горизонталь - 210 мм.). Шрифт - типа </w:t>
      </w:r>
      <w:r w:rsidRPr="001E0912">
        <w:rPr>
          <w:sz w:val="28"/>
          <w:szCs w:val="28"/>
          <w:lang w:val="en-US"/>
        </w:rPr>
        <w:t>Times</w:t>
      </w:r>
      <w:r w:rsidRPr="001E0912">
        <w:rPr>
          <w:sz w:val="28"/>
          <w:szCs w:val="28"/>
        </w:rPr>
        <w:t xml:space="preserve"> </w:t>
      </w:r>
      <w:r w:rsidRPr="001E0912">
        <w:rPr>
          <w:sz w:val="28"/>
          <w:szCs w:val="28"/>
          <w:lang w:val="en-US"/>
        </w:rPr>
        <w:t>New</w:t>
      </w:r>
      <w:r w:rsidRPr="001E0912">
        <w:rPr>
          <w:sz w:val="28"/>
          <w:szCs w:val="28"/>
        </w:rPr>
        <w:t xml:space="preserve"> </w:t>
      </w:r>
      <w:proofErr w:type="gramStart"/>
      <w:r w:rsidRPr="001E0912">
        <w:rPr>
          <w:sz w:val="28"/>
          <w:szCs w:val="28"/>
          <w:lang w:val="en-US"/>
        </w:rPr>
        <w:t>Roman</w:t>
      </w:r>
      <w:r w:rsidRPr="001E0912">
        <w:rPr>
          <w:sz w:val="28"/>
          <w:szCs w:val="28"/>
        </w:rPr>
        <w:t xml:space="preserve"> ,</w:t>
      </w:r>
      <w:proofErr w:type="gramEnd"/>
      <w:r w:rsidRPr="001E0912">
        <w:rPr>
          <w:sz w:val="28"/>
          <w:szCs w:val="28"/>
        </w:rPr>
        <w:t xml:space="preserve"> размер 12 </w:t>
      </w:r>
      <w:proofErr w:type="spellStart"/>
      <w:r w:rsidRPr="001E0912">
        <w:rPr>
          <w:sz w:val="28"/>
          <w:szCs w:val="28"/>
        </w:rPr>
        <w:t>пт</w:t>
      </w:r>
      <w:proofErr w:type="spellEnd"/>
      <w:r w:rsidRPr="001E0912">
        <w:rPr>
          <w:sz w:val="28"/>
          <w:szCs w:val="28"/>
        </w:rPr>
        <w:t xml:space="preserve">, межстрочный интервал 1,5. Поля: слева -25 мм, справа - 10 мм, снизу и сверху - 20 мм. Допустимо рукописное оформление отдельных фрагментов (формулы, чертежный материал и т.п.), которые выполняются черной пастой (тушью). Текст работы - не более 25 страниц (не считая титульного листа). Приложения могут </w:t>
      </w:r>
      <w:r w:rsidRPr="001E0912">
        <w:rPr>
          <w:sz w:val="28"/>
          <w:szCs w:val="28"/>
        </w:rPr>
        <w:lastRenderedPageBreak/>
        <w:t>занимать до 10 дополнительных страниц. Приложения должны быть пронумерованы и озаглавлены. В тексте работы на них должны содержаться ссылки.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  Исследовательская работа и приложения скрепляются вместе с титульным листом (рекомендуются скоросшиватели и пластиковые файлы).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Компьютерные программы, содержащиеся в работах, должны сопровождаться: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>• описанием задачи;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>• изложением алгоритма решения задачи, программного интерфейса;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>• описанием программы, входных и выходных данных, распечатки программы и результатов;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• исполняемым программным модулем на электронных носителях для </w:t>
      </w:r>
      <w:r w:rsidRPr="001E0912">
        <w:rPr>
          <w:sz w:val="28"/>
          <w:szCs w:val="28"/>
          <w:lang w:val="en-US"/>
        </w:rPr>
        <w:t>IBM</w:t>
      </w:r>
      <w:r w:rsidRPr="001E0912">
        <w:rPr>
          <w:sz w:val="28"/>
          <w:szCs w:val="28"/>
        </w:rPr>
        <w:t>/</w:t>
      </w:r>
      <w:r w:rsidRPr="001E0912">
        <w:rPr>
          <w:sz w:val="28"/>
          <w:szCs w:val="28"/>
          <w:lang w:val="en-US"/>
        </w:rPr>
        <w:t>PC</w:t>
      </w:r>
      <w:r w:rsidRPr="001E0912">
        <w:rPr>
          <w:sz w:val="28"/>
          <w:szCs w:val="28"/>
        </w:rPr>
        <w:t xml:space="preserve"> совместимых компьютеров;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  анализом результатов численного решения задачи;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>• описанием характеристик вычислительной техники, на которой решалась задача.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Работы на секции «Английский язык», «Страноведение» принимаются только на русском языке. Защита может происходить на иностранном языке (по желанию).</w:t>
      </w:r>
    </w:p>
    <w:p w:rsidR="00AE05CC" w:rsidRPr="001E0912" w:rsidRDefault="00AE05CC" w:rsidP="00AE05CC">
      <w:pPr>
        <w:ind w:firstLine="56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В случае представления работы с нарушением настоящего Положения Оргкомитет имеет право отклонить эту работу от рассмотрения и участия.</w:t>
      </w:r>
    </w:p>
    <w:p w:rsidR="00AE05CC" w:rsidRPr="001E0912" w:rsidRDefault="00AE05CC" w:rsidP="00AE05CC">
      <w:pPr>
        <w:jc w:val="center"/>
        <w:rPr>
          <w:sz w:val="28"/>
          <w:szCs w:val="28"/>
        </w:rPr>
      </w:pPr>
      <w:r w:rsidRPr="001E0912">
        <w:rPr>
          <w:sz w:val="28"/>
          <w:szCs w:val="28"/>
        </w:rPr>
        <w:t xml:space="preserve">     Критерии оценивания исследовательских работ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4"/>
        <w:gridCol w:w="1797"/>
        <w:gridCol w:w="1812"/>
        <w:gridCol w:w="3097"/>
        <w:gridCol w:w="1994"/>
      </w:tblGrid>
      <w:tr w:rsidR="001E0912" w:rsidRPr="001E0912" w:rsidTr="00CE5FF5">
        <w:tc>
          <w:tcPr>
            <w:tcW w:w="1994" w:type="dxa"/>
            <w:shd w:val="clear" w:color="auto" w:fill="auto"/>
          </w:tcPr>
          <w:p w:rsidR="00AE05CC" w:rsidRPr="001E0912" w:rsidRDefault="00AE05CC" w:rsidP="00AE05CC">
            <w:pPr>
              <w:jc w:val="center"/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Критерий</w:t>
            </w:r>
          </w:p>
        </w:tc>
        <w:tc>
          <w:tcPr>
            <w:tcW w:w="1835" w:type="dxa"/>
            <w:shd w:val="clear" w:color="auto" w:fill="auto"/>
          </w:tcPr>
          <w:p w:rsidR="00AE05CC" w:rsidRPr="001E0912" w:rsidRDefault="00AE05CC" w:rsidP="00AE05CC">
            <w:pPr>
              <w:jc w:val="center"/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0 баллов</w:t>
            </w:r>
          </w:p>
        </w:tc>
        <w:tc>
          <w:tcPr>
            <w:tcW w:w="1850" w:type="dxa"/>
            <w:shd w:val="clear" w:color="auto" w:fill="auto"/>
          </w:tcPr>
          <w:p w:rsidR="00AE05CC" w:rsidRPr="001E0912" w:rsidRDefault="00AE05CC" w:rsidP="00AE05CC">
            <w:pPr>
              <w:jc w:val="center"/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1 балл</w:t>
            </w:r>
          </w:p>
        </w:tc>
        <w:tc>
          <w:tcPr>
            <w:tcW w:w="3165" w:type="dxa"/>
            <w:shd w:val="clear" w:color="auto" w:fill="auto"/>
          </w:tcPr>
          <w:p w:rsidR="00AE05CC" w:rsidRPr="001E0912" w:rsidRDefault="00AE05CC" w:rsidP="00AE05CC">
            <w:pPr>
              <w:jc w:val="center"/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2 балла</w:t>
            </w:r>
          </w:p>
        </w:tc>
        <w:tc>
          <w:tcPr>
            <w:tcW w:w="2036" w:type="dxa"/>
            <w:shd w:val="clear" w:color="auto" w:fill="auto"/>
          </w:tcPr>
          <w:p w:rsidR="00AE05CC" w:rsidRPr="001E0912" w:rsidRDefault="00AE05CC" w:rsidP="00AE05CC">
            <w:pPr>
              <w:jc w:val="center"/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3 балла</w:t>
            </w:r>
          </w:p>
        </w:tc>
      </w:tr>
      <w:tr w:rsidR="001E0912" w:rsidRPr="001E0912" w:rsidTr="00CE5FF5">
        <w:trPr>
          <w:trHeight w:val="3188"/>
        </w:trPr>
        <w:tc>
          <w:tcPr>
            <w:tcW w:w="1994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proofErr w:type="spellStart"/>
            <w:r w:rsidRPr="001E0912">
              <w:rPr>
                <w:sz w:val="28"/>
                <w:szCs w:val="28"/>
              </w:rPr>
              <w:t>ровень</w:t>
            </w:r>
            <w:proofErr w:type="spellEnd"/>
            <w:r w:rsidRPr="001E0912">
              <w:rPr>
                <w:sz w:val="28"/>
                <w:szCs w:val="28"/>
              </w:rPr>
              <w:t xml:space="preserve"> постановки исследовательской проблемы</w:t>
            </w:r>
          </w:p>
        </w:tc>
        <w:tc>
          <w:tcPr>
            <w:tcW w:w="1835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Работа репродуктивного характера – присутствует лишь информация из других источников, нет обобщений, нет содержательных выводов</w:t>
            </w:r>
          </w:p>
        </w:tc>
        <w:tc>
          <w:tcPr>
            <w:tcW w:w="1850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Работа в целом репродуктивна, но сделаны неплохие самостоятельные обобщения</w:t>
            </w:r>
          </w:p>
        </w:tc>
        <w:tc>
          <w:tcPr>
            <w:tcW w:w="3165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Работа частично поисковая – в работе есть проблемы, которые имеют частный характер ( не отражающий тему в целом, а касающиеся только каких-то её аспектов.</w:t>
            </w:r>
          </w:p>
        </w:tc>
        <w:tc>
          <w:tcPr>
            <w:tcW w:w="2036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 Работа исследовательская, полностью посвящена решению одной научной проблемы, пусть не глобального плана, но сформулированной самостоятельно.</w:t>
            </w:r>
          </w:p>
        </w:tc>
      </w:tr>
      <w:tr w:rsidR="001E0912" w:rsidRPr="001E0912" w:rsidTr="00CE5FF5">
        <w:trPr>
          <w:trHeight w:val="3820"/>
        </w:trPr>
        <w:tc>
          <w:tcPr>
            <w:tcW w:w="1994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lastRenderedPageBreak/>
              <w:t>Актуальность и оригинальность темы</w:t>
            </w:r>
          </w:p>
        </w:tc>
        <w:tc>
          <w:tcPr>
            <w:tcW w:w="1835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 Тема всем известная, изучена подробно, в литературе освещена полно. При этом автор не сумел показать, чем обусловлен его выбор кроме субъективного интереса, связного с решением личных проблем или любопытством.</w:t>
            </w:r>
          </w:p>
        </w:tc>
        <w:tc>
          <w:tcPr>
            <w:tcW w:w="1850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 Тема изученная, но в ней появились «белые пятна» вследствие новых данных, либо тема относительно малоизвестная, но проблема «искусственная». Не представляющая истинного интереса для науки.</w:t>
            </w:r>
          </w:p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 </w:t>
            </w:r>
          </w:p>
        </w:tc>
        <w:tc>
          <w:tcPr>
            <w:tcW w:w="3165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 Тема с достаточным количеством «белых пятен», либо проблема поставлена достаточно оригинально, вследствие чего тема открывается с неожиданной стороны.</w:t>
            </w:r>
          </w:p>
        </w:tc>
        <w:tc>
          <w:tcPr>
            <w:tcW w:w="2036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 Тема малоизученная, практически не имеющая описания, для раскрытия которой требуется самостоятельно делать многие выводы, сопоставляя точки зрения из соседних областей исследования.</w:t>
            </w:r>
          </w:p>
        </w:tc>
      </w:tr>
      <w:tr w:rsidR="001E0912" w:rsidRPr="001E0912" w:rsidTr="00CE5FF5">
        <w:trPr>
          <w:trHeight w:val="2597"/>
        </w:trPr>
        <w:tc>
          <w:tcPr>
            <w:tcW w:w="1994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Логичность доказательства</w:t>
            </w:r>
          </w:p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(рассуждения)</w:t>
            </w:r>
          </w:p>
        </w:tc>
        <w:tc>
          <w:tcPr>
            <w:tcW w:w="1835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Работа представляет собой бессистемное изложение того, что известно автору по данной теме</w:t>
            </w:r>
          </w:p>
        </w:tc>
        <w:tc>
          <w:tcPr>
            <w:tcW w:w="1850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Работе можно заметить некоторую логичность в выстраивании информации, но целостности нет</w:t>
            </w:r>
          </w:p>
        </w:tc>
        <w:tc>
          <w:tcPr>
            <w:tcW w:w="3165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В работе либо упущены некоторые важные аргументы, либо есть «лишняя» информация. Перегружающая текст ненужными подробностями, но в целом логика есть.</w:t>
            </w:r>
          </w:p>
        </w:tc>
        <w:tc>
          <w:tcPr>
            <w:tcW w:w="2036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Цель реализована последовательно, сделаны необходимые выкладки, нет «лишней» информации, перегружающей текст ненужными подробностями.</w:t>
            </w:r>
          </w:p>
        </w:tc>
      </w:tr>
      <w:tr w:rsidR="001E0912" w:rsidRPr="001E0912" w:rsidTr="00CE5FF5">
        <w:trPr>
          <w:trHeight w:val="2597"/>
        </w:trPr>
        <w:tc>
          <w:tcPr>
            <w:tcW w:w="1994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 Корректность в использовании литературных источников</w:t>
            </w:r>
          </w:p>
        </w:tc>
        <w:tc>
          <w:tcPr>
            <w:tcW w:w="1835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 xml:space="preserve"> В работе практически нет ссылок на авторов тех или иных точек зрения, которые местами </w:t>
            </w:r>
            <w:r w:rsidRPr="001E0912">
              <w:rPr>
                <w:sz w:val="28"/>
                <w:szCs w:val="28"/>
              </w:rPr>
              <w:lastRenderedPageBreak/>
              <w:t>могут противоречить друг другу и использоваться не к месту.</w:t>
            </w:r>
          </w:p>
        </w:tc>
        <w:tc>
          <w:tcPr>
            <w:tcW w:w="1850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lastRenderedPageBreak/>
              <w:t xml:space="preserve"> Противоречий нет, но ссылок либо практически нет, либо они делаются редко, далеко не во </w:t>
            </w:r>
            <w:r w:rsidRPr="001E0912">
              <w:rPr>
                <w:sz w:val="28"/>
                <w:szCs w:val="28"/>
              </w:rPr>
              <w:lastRenderedPageBreak/>
              <w:t>всех необходимых случаях.</w:t>
            </w:r>
          </w:p>
        </w:tc>
        <w:tc>
          <w:tcPr>
            <w:tcW w:w="3165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lastRenderedPageBreak/>
              <w:t xml:space="preserve"> Текст содержит наиболее необходимые ссылки на авторов в тех случаях, когда делается информация  принципиального содержания (определения, обобщения, описания, </w:t>
            </w:r>
            <w:r w:rsidRPr="001E0912">
              <w:rPr>
                <w:sz w:val="28"/>
                <w:szCs w:val="28"/>
              </w:rPr>
              <w:lastRenderedPageBreak/>
              <w:t>характеристика, мнение, оценка и т.д.)</w:t>
            </w:r>
          </w:p>
        </w:tc>
        <w:tc>
          <w:tcPr>
            <w:tcW w:w="2036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lastRenderedPageBreak/>
              <w:t> Текст содержит все необходимые ссылки на авторов в тех случаях, когда даётся информация принципиальн</w:t>
            </w:r>
            <w:r w:rsidRPr="001E0912">
              <w:rPr>
                <w:sz w:val="28"/>
                <w:szCs w:val="28"/>
              </w:rPr>
              <w:lastRenderedPageBreak/>
              <w:t>ого содержания (определения, описания, обобщения, характеристика, мнение, оценка т.д.), при этом автор умело использует чужое мнение при аргументации своей точки зрения, обращаясь к авторитетному источнику.</w:t>
            </w:r>
          </w:p>
        </w:tc>
      </w:tr>
      <w:tr w:rsidR="001E0912" w:rsidRPr="001E0912" w:rsidTr="00CE5FF5">
        <w:trPr>
          <w:trHeight w:val="2260"/>
        </w:trPr>
        <w:tc>
          <w:tcPr>
            <w:tcW w:w="1994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lastRenderedPageBreak/>
              <w:t> Количество источников</w:t>
            </w:r>
          </w:p>
        </w:tc>
        <w:tc>
          <w:tcPr>
            <w:tcW w:w="1835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 Нет списка литературы</w:t>
            </w:r>
          </w:p>
        </w:tc>
        <w:tc>
          <w:tcPr>
            <w:tcW w:w="1850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 1 – 2 источника</w:t>
            </w:r>
          </w:p>
        </w:tc>
        <w:tc>
          <w:tcPr>
            <w:tcW w:w="3165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 Список имеет несколько источников, но упущены некоторые важные аспекты рассматриваемой проблемы.</w:t>
            </w:r>
          </w:p>
        </w:tc>
        <w:tc>
          <w:tcPr>
            <w:tcW w:w="2036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 Список охватывает все основные источники по данной теме, доступные ученику.</w:t>
            </w:r>
          </w:p>
        </w:tc>
      </w:tr>
      <w:tr w:rsidR="001E0912" w:rsidRPr="001E0912" w:rsidTr="00CE5FF5">
        <w:trPr>
          <w:trHeight w:val="2493"/>
        </w:trPr>
        <w:tc>
          <w:tcPr>
            <w:tcW w:w="1994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 Глубина исследования</w:t>
            </w:r>
          </w:p>
        </w:tc>
        <w:tc>
          <w:tcPr>
            <w:tcW w:w="1835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 Работа поверхностна, иллюстративна, источники в основном имеют популярный характер.</w:t>
            </w:r>
          </w:p>
        </w:tc>
        <w:tc>
          <w:tcPr>
            <w:tcW w:w="1850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 Работа строится на основе одного серьёзного источника, остальные – популярная литература, используемая как иллюстрация.</w:t>
            </w:r>
          </w:p>
        </w:tc>
        <w:tc>
          <w:tcPr>
            <w:tcW w:w="3165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 Рассмотрение проблемы строится на содержательном уровне, но глубина рассмотрения относительна.</w:t>
            </w:r>
          </w:p>
        </w:tc>
        <w:tc>
          <w:tcPr>
            <w:tcW w:w="2036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 Рассмотрение проблемы строится на достаточно глубоком содержательном уровне.</w:t>
            </w:r>
          </w:p>
        </w:tc>
      </w:tr>
      <w:tr w:rsidR="001E0912" w:rsidRPr="001E0912" w:rsidTr="00CE5FF5">
        <w:trPr>
          <w:trHeight w:val="2493"/>
        </w:trPr>
        <w:tc>
          <w:tcPr>
            <w:tcW w:w="1994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lastRenderedPageBreak/>
              <w:t>Оформление</w:t>
            </w:r>
          </w:p>
        </w:tc>
        <w:tc>
          <w:tcPr>
            <w:tcW w:w="1835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Оформление носит абсолютно случайный характер, обусловленный собственной логикой автора.</w:t>
            </w:r>
          </w:p>
        </w:tc>
        <w:tc>
          <w:tcPr>
            <w:tcW w:w="1850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 Работа имеет какую-то структуру, но нестрогую.</w:t>
            </w:r>
          </w:p>
        </w:tc>
        <w:tc>
          <w:tcPr>
            <w:tcW w:w="3165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 Работа в общем соответствует требованиям, изложенным в следующей графе, но имеет некоторые недочёты, либо одно из требований не выполняется.</w:t>
            </w:r>
          </w:p>
        </w:tc>
        <w:tc>
          <w:tcPr>
            <w:tcW w:w="2036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Работа имеет чёткую структуру, обусловленную логикой темы, правильно оформленный список литературы, корректно сделанные ссылки и содержание (оглавление).</w:t>
            </w:r>
          </w:p>
        </w:tc>
      </w:tr>
    </w:tbl>
    <w:p w:rsidR="00AE05CC" w:rsidRPr="001E0912" w:rsidRDefault="00AE05CC" w:rsidP="00AE05CC">
      <w:pPr>
        <w:jc w:val="center"/>
        <w:rPr>
          <w:sz w:val="28"/>
          <w:szCs w:val="28"/>
        </w:rPr>
      </w:pPr>
      <w:r w:rsidRPr="001E0912">
        <w:rPr>
          <w:sz w:val="28"/>
          <w:szCs w:val="28"/>
        </w:rPr>
        <w:t>Выступление</w:t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7"/>
        <w:gridCol w:w="3199"/>
        <w:gridCol w:w="4059"/>
      </w:tblGrid>
      <w:tr w:rsidR="001E0912" w:rsidRPr="001E0912" w:rsidTr="00CE5FF5">
        <w:trPr>
          <w:trHeight w:val="519"/>
        </w:trPr>
        <w:tc>
          <w:tcPr>
            <w:tcW w:w="3657" w:type="dxa"/>
            <w:shd w:val="clear" w:color="auto" w:fill="auto"/>
          </w:tcPr>
          <w:p w:rsidR="00AE05CC" w:rsidRPr="001E0912" w:rsidRDefault="00AE05CC" w:rsidP="00AE05CC">
            <w:pPr>
              <w:jc w:val="center"/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2 балла</w:t>
            </w:r>
          </w:p>
          <w:p w:rsidR="00AE05CC" w:rsidRPr="001E0912" w:rsidRDefault="00AE05CC" w:rsidP="00AE05CC">
            <w:pPr>
              <w:jc w:val="center"/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 </w:t>
            </w:r>
          </w:p>
        </w:tc>
        <w:tc>
          <w:tcPr>
            <w:tcW w:w="3199" w:type="dxa"/>
            <w:shd w:val="clear" w:color="auto" w:fill="auto"/>
          </w:tcPr>
          <w:p w:rsidR="00AE05CC" w:rsidRPr="001E0912" w:rsidRDefault="00AE05CC" w:rsidP="00AE05CC">
            <w:pPr>
              <w:jc w:val="center"/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1 балл</w:t>
            </w:r>
          </w:p>
        </w:tc>
        <w:tc>
          <w:tcPr>
            <w:tcW w:w="4059" w:type="dxa"/>
            <w:shd w:val="clear" w:color="auto" w:fill="auto"/>
          </w:tcPr>
          <w:p w:rsidR="00AE05CC" w:rsidRPr="001E0912" w:rsidRDefault="00AE05CC" w:rsidP="00AE05CC">
            <w:pPr>
              <w:jc w:val="center"/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0 баллов</w:t>
            </w:r>
          </w:p>
        </w:tc>
      </w:tr>
      <w:tr w:rsidR="001E0912" w:rsidRPr="001E0912" w:rsidTr="00CE5FF5">
        <w:tc>
          <w:tcPr>
            <w:tcW w:w="3657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 Чётко поставлена цель (задача), показан алгоритм её реализации, тема в целом раскрыта, охарактеризованы источники информации, в том числе указана роль самого автора выступления (его собственные мысли, обобщения, умозаключения), сделаны чёткие выводы, отражающие реализацию цели, ответы на вопросы – по существу, с пониманием сути вопроса.</w:t>
            </w:r>
          </w:p>
        </w:tc>
        <w:tc>
          <w:tcPr>
            <w:tcW w:w="3199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 В выступлении не реализованы некоторые из требований предыдущей графы.</w:t>
            </w:r>
          </w:p>
        </w:tc>
        <w:tc>
          <w:tcPr>
            <w:tcW w:w="4059" w:type="dxa"/>
            <w:shd w:val="clear" w:color="auto" w:fill="auto"/>
          </w:tcPr>
          <w:p w:rsidR="00AE05CC" w:rsidRPr="001E0912" w:rsidRDefault="00AE05CC" w:rsidP="00AE05CC">
            <w:pPr>
              <w:rPr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 xml:space="preserve"> Выступление представляет собой простой пересказ готовой информации, заимствованной из ряда близких по содержанию источников, которые лишь в отдельных аспектах дополняют друг друга, либо пересказ нескольких различных источников без логического </w:t>
            </w:r>
            <w:proofErr w:type="spellStart"/>
            <w:r w:rsidRPr="001E0912">
              <w:rPr>
                <w:sz w:val="28"/>
                <w:szCs w:val="28"/>
              </w:rPr>
              <w:t>переструктурирования</w:t>
            </w:r>
            <w:proofErr w:type="spellEnd"/>
            <w:r w:rsidRPr="001E0912">
              <w:rPr>
                <w:sz w:val="28"/>
                <w:szCs w:val="28"/>
              </w:rPr>
              <w:t>.</w:t>
            </w:r>
          </w:p>
        </w:tc>
      </w:tr>
    </w:tbl>
    <w:p w:rsidR="00AE05CC" w:rsidRPr="001E0912" w:rsidRDefault="00AE05CC" w:rsidP="00AE05CC">
      <w:pPr>
        <w:rPr>
          <w:sz w:val="28"/>
          <w:szCs w:val="28"/>
        </w:rPr>
      </w:pPr>
    </w:p>
    <w:p w:rsidR="00AE05CC" w:rsidRPr="001E0912" w:rsidRDefault="00AE05CC" w:rsidP="00AE05CC">
      <w:pPr>
        <w:rPr>
          <w:sz w:val="28"/>
          <w:szCs w:val="28"/>
        </w:rPr>
      </w:pPr>
    </w:p>
    <w:p w:rsidR="00AE05CC" w:rsidRPr="001E0912" w:rsidRDefault="00AE05CC" w:rsidP="00AE05CC">
      <w:pPr>
        <w:rPr>
          <w:sz w:val="28"/>
          <w:szCs w:val="28"/>
        </w:rPr>
      </w:pPr>
    </w:p>
    <w:p w:rsidR="00AE05CC" w:rsidRPr="001E0912" w:rsidRDefault="00AE05CC" w:rsidP="00AE05CC">
      <w:pPr>
        <w:rPr>
          <w:sz w:val="28"/>
          <w:szCs w:val="28"/>
        </w:rPr>
      </w:pPr>
    </w:p>
    <w:p w:rsidR="00AE05CC" w:rsidRPr="001E0912" w:rsidRDefault="00AE05CC" w:rsidP="00AE05CC">
      <w:pPr>
        <w:rPr>
          <w:sz w:val="28"/>
          <w:szCs w:val="28"/>
        </w:rPr>
      </w:pPr>
    </w:p>
    <w:p w:rsidR="00AE05CC" w:rsidRPr="001E0912" w:rsidRDefault="00AE05CC" w:rsidP="00AE05CC">
      <w:pPr>
        <w:rPr>
          <w:sz w:val="28"/>
          <w:szCs w:val="28"/>
        </w:rPr>
      </w:pPr>
    </w:p>
    <w:p w:rsidR="00AE05CC" w:rsidRPr="001E0912" w:rsidRDefault="00AE05CC" w:rsidP="00AE05CC">
      <w:pPr>
        <w:rPr>
          <w:sz w:val="28"/>
          <w:szCs w:val="28"/>
        </w:rPr>
      </w:pPr>
    </w:p>
    <w:p w:rsidR="00AE05CC" w:rsidRPr="001E0912" w:rsidRDefault="00AE05CC" w:rsidP="00AE05CC">
      <w:pPr>
        <w:rPr>
          <w:sz w:val="28"/>
          <w:szCs w:val="28"/>
        </w:rPr>
      </w:pPr>
    </w:p>
    <w:p w:rsidR="00AE05CC" w:rsidRPr="001E0912" w:rsidRDefault="00AE05CC" w:rsidP="00AE05CC">
      <w:pPr>
        <w:rPr>
          <w:sz w:val="28"/>
          <w:szCs w:val="28"/>
        </w:rPr>
      </w:pPr>
    </w:p>
    <w:p w:rsidR="00AE05CC" w:rsidRPr="001E0912" w:rsidRDefault="00AE05CC" w:rsidP="00AE05CC">
      <w:pPr>
        <w:rPr>
          <w:sz w:val="28"/>
          <w:szCs w:val="28"/>
        </w:rPr>
      </w:pPr>
    </w:p>
    <w:p w:rsidR="00AE05CC" w:rsidRPr="001E0912" w:rsidRDefault="00AE05CC" w:rsidP="00AE05CC">
      <w:pPr>
        <w:rPr>
          <w:sz w:val="28"/>
          <w:szCs w:val="28"/>
        </w:rPr>
      </w:pPr>
    </w:p>
    <w:p w:rsidR="001E0912" w:rsidRDefault="001E0912" w:rsidP="00AE05CC">
      <w:pPr>
        <w:jc w:val="right"/>
        <w:rPr>
          <w:sz w:val="28"/>
          <w:szCs w:val="28"/>
        </w:rPr>
      </w:pPr>
    </w:p>
    <w:p w:rsidR="00AE05CC" w:rsidRPr="001E0912" w:rsidRDefault="00AE05CC" w:rsidP="00AE05CC">
      <w:pPr>
        <w:jc w:val="right"/>
        <w:rPr>
          <w:sz w:val="28"/>
          <w:szCs w:val="28"/>
        </w:rPr>
      </w:pPr>
      <w:bookmarkStart w:id="4" w:name="_GoBack"/>
      <w:bookmarkEnd w:id="4"/>
      <w:r w:rsidRPr="001E0912">
        <w:rPr>
          <w:sz w:val="28"/>
          <w:szCs w:val="28"/>
        </w:rPr>
        <w:lastRenderedPageBreak/>
        <w:t xml:space="preserve">Приложение 4 </w:t>
      </w:r>
    </w:p>
    <w:p w:rsidR="00AE05CC" w:rsidRPr="001E0912" w:rsidRDefault="00AE05CC" w:rsidP="00AE05CC">
      <w:pPr>
        <w:jc w:val="center"/>
        <w:rPr>
          <w:sz w:val="28"/>
          <w:szCs w:val="28"/>
        </w:rPr>
      </w:pPr>
    </w:p>
    <w:p w:rsidR="00AE05CC" w:rsidRPr="001E0912" w:rsidRDefault="00AE05CC" w:rsidP="00AE05CC">
      <w:pPr>
        <w:jc w:val="center"/>
        <w:rPr>
          <w:sz w:val="28"/>
          <w:szCs w:val="28"/>
        </w:rPr>
      </w:pPr>
      <w:r w:rsidRPr="001E0912">
        <w:rPr>
          <w:sz w:val="28"/>
          <w:szCs w:val="28"/>
        </w:rPr>
        <w:t>Рекомендации к оформлению и представлению компьютерной презентации</w:t>
      </w:r>
    </w:p>
    <w:p w:rsidR="00AE05CC" w:rsidRPr="001E0912" w:rsidRDefault="00AE05CC" w:rsidP="00AE05CC">
      <w:pPr>
        <w:jc w:val="center"/>
        <w:rPr>
          <w:sz w:val="28"/>
          <w:szCs w:val="28"/>
        </w:rPr>
      </w:pPr>
      <w:r w:rsidRPr="001E0912">
        <w:rPr>
          <w:sz w:val="28"/>
          <w:szCs w:val="28"/>
        </w:rPr>
        <w:t>I. Структура компьютерной презентации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1. Название исследовательской работы, наименование направляющей организации, фамилия, имя, отчество докладчиков и научных руководителей с указанием должностей. 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2. Основные цели и задачи исследовательской работы. 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3. Основные этапы исследовательской работы. 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4. Заключение (подведение итогов, выводы). 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5. Список использованных источников. </w:t>
      </w:r>
    </w:p>
    <w:p w:rsidR="00AE05CC" w:rsidRPr="001E0912" w:rsidRDefault="00AE05CC" w:rsidP="00AE05CC">
      <w:pPr>
        <w:jc w:val="both"/>
        <w:rPr>
          <w:i/>
          <w:sz w:val="28"/>
          <w:szCs w:val="28"/>
        </w:rPr>
      </w:pPr>
      <w:r w:rsidRPr="001E0912">
        <w:rPr>
          <w:i/>
          <w:sz w:val="28"/>
          <w:szCs w:val="28"/>
        </w:rPr>
        <w:t>Порядок следования слайдов должен соответствовать логике построения доклада.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</w:p>
    <w:p w:rsidR="00AE05CC" w:rsidRPr="001E0912" w:rsidRDefault="00AE05CC" w:rsidP="00AE05CC">
      <w:pPr>
        <w:jc w:val="center"/>
        <w:rPr>
          <w:sz w:val="28"/>
          <w:szCs w:val="28"/>
        </w:rPr>
      </w:pPr>
      <w:r w:rsidRPr="001E0912">
        <w:rPr>
          <w:sz w:val="28"/>
          <w:szCs w:val="28"/>
        </w:rPr>
        <w:t>II. Оформление компьютерной презентации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1. Применяется единый стиль оформления (избегать стилей, отвлекающих от содержания презентации). 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2. Используется гармоничное сочетание цветов (на одном слайде не более трех цветов: один - для фона, один - для заголовка, один - для текста). Для фона и текста применяются контрастные цвета. 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3. На слайды выносятся только основные ключевые слова и предложения, которые докладчик комментирует устно. Текст, произносимый докладчиком, на слайдах не пишется. 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4. Рекомендуемый размер шрифта: 24 – 54 пункта для заголовков, 18 – 36 пунктов для текста. Курсив, подчеркивание, жирный или декоративный шрифты используются только для смыслового выделения фрагмента текста. 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5. Для передачи информации в более наглядном виде используются разнообразные виды слайдов: с текстом, таблицами, схемами, графиками, иллюстрациями. Все таблицы, схемы, графики и иллюстрации имеют названия, отражающие их содержание. 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6. Анимация используется для привлечения внимания слушателей или для демонстрации динамики развития какого-либо процесса. Не злоупотребляйте различными анимационными эффектами, чтобы не отвлекать внимание от содержания информации на слайде. 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 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>III. Технические требования к представлению компьютерной презентации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>1. Файл презентации сохраняется в формате *.</w:t>
      </w:r>
      <w:proofErr w:type="spellStart"/>
      <w:r w:rsidRPr="001E0912">
        <w:rPr>
          <w:sz w:val="28"/>
          <w:szCs w:val="28"/>
        </w:rPr>
        <w:t>pdf</w:t>
      </w:r>
      <w:proofErr w:type="spellEnd"/>
      <w:r w:rsidRPr="001E0912">
        <w:rPr>
          <w:sz w:val="28"/>
          <w:szCs w:val="28"/>
        </w:rPr>
        <w:t xml:space="preserve">. 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2. Допускается сохранение презентации в другом формате. В этом случае необходимое программное обеспечение предоставляет участник конференции. 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3. Компьютерная презентация предоставляется на </w:t>
      </w:r>
      <w:proofErr w:type="spellStart"/>
      <w:r w:rsidRPr="001E0912">
        <w:rPr>
          <w:sz w:val="28"/>
          <w:szCs w:val="28"/>
        </w:rPr>
        <w:t>flash</w:t>
      </w:r>
      <w:proofErr w:type="spellEnd"/>
      <w:r w:rsidRPr="001E0912">
        <w:rPr>
          <w:sz w:val="28"/>
          <w:szCs w:val="28"/>
        </w:rPr>
        <w:t xml:space="preserve">-носителе, распознаваемом стандартной операционной системой </w:t>
      </w:r>
      <w:proofErr w:type="spellStart"/>
      <w:r w:rsidRPr="001E0912">
        <w:rPr>
          <w:sz w:val="28"/>
          <w:szCs w:val="28"/>
        </w:rPr>
        <w:t>Windows</w:t>
      </w:r>
      <w:proofErr w:type="spellEnd"/>
      <w:r w:rsidRPr="001E0912">
        <w:rPr>
          <w:sz w:val="28"/>
          <w:szCs w:val="28"/>
        </w:rPr>
        <w:t xml:space="preserve"> </w:t>
      </w:r>
      <w:proofErr w:type="spellStart"/>
      <w:r w:rsidRPr="001E0912">
        <w:rPr>
          <w:sz w:val="28"/>
          <w:szCs w:val="28"/>
        </w:rPr>
        <w:t>Vista</w:t>
      </w:r>
      <w:proofErr w:type="spellEnd"/>
      <w:r w:rsidRPr="001E0912">
        <w:rPr>
          <w:sz w:val="28"/>
          <w:szCs w:val="28"/>
        </w:rPr>
        <w:t xml:space="preserve"> или Windows7 без установки дополнительных драйверов.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</w:p>
    <w:p w:rsidR="00AE05CC" w:rsidRPr="001E0912" w:rsidRDefault="00AE05CC" w:rsidP="00AE05CC">
      <w:pPr>
        <w:jc w:val="both"/>
        <w:rPr>
          <w:sz w:val="28"/>
          <w:szCs w:val="28"/>
        </w:rPr>
      </w:pPr>
    </w:p>
    <w:p w:rsidR="00AE05CC" w:rsidRPr="001E0912" w:rsidRDefault="00AE05CC" w:rsidP="00AE05CC">
      <w:pPr>
        <w:jc w:val="right"/>
        <w:rPr>
          <w:sz w:val="28"/>
          <w:szCs w:val="28"/>
        </w:rPr>
      </w:pPr>
      <w:r w:rsidRPr="001E0912">
        <w:rPr>
          <w:sz w:val="28"/>
          <w:szCs w:val="28"/>
        </w:rPr>
        <w:lastRenderedPageBreak/>
        <w:t>Приложение 5</w:t>
      </w:r>
    </w:p>
    <w:p w:rsidR="00AE05CC" w:rsidRPr="001E0912" w:rsidRDefault="00AE05CC" w:rsidP="00AE05CC">
      <w:pPr>
        <w:jc w:val="right"/>
        <w:rPr>
          <w:sz w:val="28"/>
          <w:szCs w:val="28"/>
        </w:rPr>
      </w:pPr>
    </w:p>
    <w:p w:rsidR="00AE05CC" w:rsidRPr="001E0912" w:rsidRDefault="00AE05CC" w:rsidP="00AE05CC">
      <w:pPr>
        <w:jc w:val="center"/>
        <w:rPr>
          <w:sz w:val="28"/>
          <w:szCs w:val="28"/>
        </w:rPr>
      </w:pPr>
      <w:r w:rsidRPr="001E0912">
        <w:rPr>
          <w:sz w:val="28"/>
          <w:szCs w:val="28"/>
        </w:rPr>
        <w:t xml:space="preserve">Положение </w:t>
      </w:r>
    </w:p>
    <w:p w:rsidR="00AE05CC" w:rsidRPr="001E0912" w:rsidRDefault="00AE05CC" w:rsidP="00AE05CC">
      <w:pPr>
        <w:jc w:val="center"/>
        <w:rPr>
          <w:sz w:val="28"/>
          <w:szCs w:val="28"/>
        </w:rPr>
      </w:pPr>
      <w:r w:rsidRPr="001E0912">
        <w:rPr>
          <w:sz w:val="28"/>
          <w:szCs w:val="28"/>
        </w:rPr>
        <w:t xml:space="preserve">О проведении Круглого стола для педагогов </w:t>
      </w:r>
    </w:p>
    <w:p w:rsidR="00AE05CC" w:rsidRPr="001E0912" w:rsidRDefault="00AE05CC" w:rsidP="00AE05CC">
      <w:pPr>
        <w:jc w:val="center"/>
        <w:rPr>
          <w:sz w:val="28"/>
          <w:szCs w:val="28"/>
          <w:shd w:val="clear" w:color="auto" w:fill="FFFFFF"/>
        </w:rPr>
      </w:pPr>
      <w:r w:rsidRPr="001E0912">
        <w:rPr>
          <w:sz w:val="28"/>
          <w:szCs w:val="28"/>
          <w:shd w:val="clear" w:color="auto" w:fill="FFFFFF"/>
        </w:rPr>
        <w:t xml:space="preserve">«Организация проектной и исследовательской деятельности обучающихся: </w:t>
      </w:r>
    </w:p>
    <w:p w:rsidR="00AE05CC" w:rsidRPr="001E0912" w:rsidRDefault="00AE05CC" w:rsidP="00AE05CC">
      <w:pPr>
        <w:jc w:val="center"/>
        <w:rPr>
          <w:sz w:val="28"/>
          <w:szCs w:val="28"/>
        </w:rPr>
      </w:pPr>
      <w:r w:rsidRPr="001E0912">
        <w:rPr>
          <w:sz w:val="28"/>
          <w:szCs w:val="28"/>
          <w:shd w:val="clear" w:color="auto" w:fill="FFFFFF"/>
        </w:rPr>
        <w:t xml:space="preserve">опыт, </w:t>
      </w:r>
      <w:proofErr w:type="gramStart"/>
      <w:r w:rsidRPr="001E0912">
        <w:rPr>
          <w:sz w:val="28"/>
          <w:szCs w:val="28"/>
          <w:shd w:val="clear" w:color="auto" w:fill="FFFFFF"/>
        </w:rPr>
        <w:t>проблемы,  перспективы</w:t>
      </w:r>
      <w:proofErr w:type="gramEnd"/>
      <w:r w:rsidRPr="001E0912">
        <w:rPr>
          <w:sz w:val="28"/>
          <w:szCs w:val="28"/>
          <w:shd w:val="clear" w:color="auto" w:fill="FFFFFF"/>
        </w:rPr>
        <w:t>»</w:t>
      </w:r>
    </w:p>
    <w:p w:rsidR="00AE05CC" w:rsidRPr="001E0912" w:rsidRDefault="00AE05CC" w:rsidP="00AE05CC">
      <w:pPr>
        <w:jc w:val="center"/>
        <w:rPr>
          <w:sz w:val="28"/>
          <w:szCs w:val="28"/>
        </w:rPr>
      </w:pPr>
    </w:p>
    <w:p w:rsidR="00AE05CC" w:rsidRPr="001E0912" w:rsidRDefault="00AE05CC" w:rsidP="00AE05CC">
      <w:pPr>
        <w:jc w:val="center"/>
        <w:rPr>
          <w:sz w:val="28"/>
          <w:szCs w:val="28"/>
        </w:rPr>
      </w:pPr>
      <w:r w:rsidRPr="001E0912">
        <w:rPr>
          <w:sz w:val="28"/>
          <w:szCs w:val="28"/>
        </w:rPr>
        <w:t>1. Общие положения</w:t>
      </w:r>
    </w:p>
    <w:p w:rsidR="00AE05CC" w:rsidRPr="001E0912" w:rsidRDefault="00AE05CC" w:rsidP="00AE05CC">
      <w:pPr>
        <w:jc w:val="both"/>
        <w:rPr>
          <w:sz w:val="28"/>
          <w:szCs w:val="28"/>
          <w:lang w:val="tt-RU"/>
        </w:rPr>
      </w:pPr>
      <w:r w:rsidRPr="001E0912">
        <w:rPr>
          <w:sz w:val="28"/>
          <w:szCs w:val="28"/>
        </w:rPr>
        <w:t xml:space="preserve"> 1.1. Круглый стол проводится 20 </w:t>
      </w:r>
      <w:proofErr w:type="gramStart"/>
      <w:r w:rsidRPr="001E0912">
        <w:rPr>
          <w:sz w:val="28"/>
          <w:szCs w:val="28"/>
        </w:rPr>
        <w:t>апреля  2021</w:t>
      </w:r>
      <w:proofErr w:type="gramEnd"/>
      <w:r w:rsidRPr="001E0912">
        <w:rPr>
          <w:sz w:val="28"/>
          <w:szCs w:val="28"/>
        </w:rPr>
        <w:t xml:space="preserve"> года в рамках </w:t>
      </w:r>
      <w:r w:rsidRPr="001E0912">
        <w:rPr>
          <w:sz w:val="28"/>
          <w:szCs w:val="28"/>
          <w:lang w:val="en-US"/>
        </w:rPr>
        <w:t>XVI</w:t>
      </w:r>
      <w:r w:rsidRPr="001E0912">
        <w:rPr>
          <w:sz w:val="28"/>
          <w:szCs w:val="28"/>
        </w:rPr>
        <w:t xml:space="preserve"> </w:t>
      </w:r>
      <w:r w:rsidRPr="001E0912">
        <w:rPr>
          <w:sz w:val="28"/>
          <w:szCs w:val="28"/>
          <w:lang w:val="tt-RU"/>
        </w:rPr>
        <w:t xml:space="preserve"> Республиканской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научно-практической конференции имени </w:t>
      </w:r>
      <w:proofErr w:type="spellStart"/>
      <w:r w:rsidRPr="001E0912">
        <w:rPr>
          <w:sz w:val="28"/>
          <w:szCs w:val="28"/>
        </w:rPr>
        <w:t>М.Н.Морякова</w:t>
      </w:r>
      <w:proofErr w:type="spellEnd"/>
      <w:r w:rsidRPr="001E0912">
        <w:rPr>
          <w:sz w:val="28"/>
          <w:szCs w:val="28"/>
        </w:rPr>
        <w:t xml:space="preserve"> </w:t>
      </w:r>
      <w:proofErr w:type="gramStart"/>
      <w:r w:rsidRPr="001E0912">
        <w:rPr>
          <w:sz w:val="28"/>
          <w:szCs w:val="28"/>
        </w:rPr>
        <w:t>для  обучающихся</w:t>
      </w:r>
      <w:proofErr w:type="gramEnd"/>
      <w:r w:rsidRPr="001E0912">
        <w:rPr>
          <w:sz w:val="28"/>
          <w:szCs w:val="28"/>
        </w:rPr>
        <w:t xml:space="preserve"> общеобразовательных школ, учреждений среднего профессионального образования. 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1.2. Актуальность темы Круглого стола обусловлена необходимостью дальнейшего совершенствования форм и методов работы с интеллектуально одаренными детьми, создания условий для их творческого развития и качественного решения задач психолого-педагогического сопровождения научно-образовательной деятельности. 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1.3. Целью Круглого стола является обмен опытом инновационной образовательной деятельности, способствующей творческому развитию обучающихся общеобразовательных организаций, учреждений среднего профессионального образования. </w:t>
      </w:r>
    </w:p>
    <w:p w:rsidR="00AE05CC" w:rsidRPr="001E0912" w:rsidRDefault="00AE05CC" w:rsidP="00AE05CC">
      <w:pPr>
        <w:ind w:right="57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1.4. Задачи Круглого стола.</w:t>
      </w:r>
    </w:p>
    <w:p w:rsidR="00AE05CC" w:rsidRPr="001E0912" w:rsidRDefault="00AE05CC" w:rsidP="00AE05CC">
      <w:pPr>
        <w:suppressAutoHyphens/>
        <w:ind w:right="57" w:firstLine="709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Создание системы условий для комфортного и предметного общения педагогов по проблемам поиска, развития и поддержки одаренных детей.</w:t>
      </w:r>
    </w:p>
    <w:p w:rsidR="00AE05CC" w:rsidRPr="001E0912" w:rsidRDefault="00AE05CC" w:rsidP="00AE05CC">
      <w:pPr>
        <w:suppressAutoHyphens/>
        <w:ind w:right="57" w:firstLine="709"/>
        <w:jc w:val="both"/>
        <w:rPr>
          <w:sz w:val="28"/>
          <w:szCs w:val="28"/>
        </w:rPr>
      </w:pPr>
      <w:r w:rsidRPr="001E0912">
        <w:rPr>
          <w:sz w:val="28"/>
          <w:szCs w:val="28"/>
        </w:rPr>
        <w:t>Создание оптимальных условий для обмена педагогическим опытом и педагогическими достижениями в процессе развития одаренности</w:t>
      </w:r>
      <w:r w:rsidRPr="001E0912">
        <w:rPr>
          <w:sz w:val="28"/>
          <w:szCs w:val="28"/>
        </w:rPr>
        <w:tab/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>2. Порядок организации и проведения Круглого стола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>2.1. К участию в Круглом столе приглашаются</w:t>
      </w:r>
      <w:r w:rsidRPr="001E0912">
        <w:rPr>
          <w:sz w:val="28"/>
          <w:szCs w:val="28"/>
          <w:shd w:val="clear" w:color="auto" w:fill="FFFFFF"/>
        </w:rPr>
        <w:t xml:space="preserve"> педагоги – </w:t>
      </w:r>
      <w:proofErr w:type="gramStart"/>
      <w:r w:rsidRPr="001E0912">
        <w:rPr>
          <w:sz w:val="28"/>
          <w:szCs w:val="28"/>
          <w:shd w:val="clear" w:color="auto" w:fill="FFFFFF"/>
        </w:rPr>
        <w:t>руководители  исследовательских</w:t>
      </w:r>
      <w:proofErr w:type="gramEnd"/>
      <w:r w:rsidRPr="001E0912">
        <w:rPr>
          <w:sz w:val="28"/>
          <w:szCs w:val="28"/>
          <w:shd w:val="clear" w:color="auto" w:fill="FFFFFF"/>
        </w:rPr>
        <w:t xml:space="preserve"> и проектных работ, принимающие участие  в  Конференции</w:t>
      </w:r>
      <w:r w:rsidRPr="001E0912">
        <w:rPr>
          <w:sz w:val="28"/>
          <w:szCs w:val="28"/>
        </w:rPr>
        <w:t xml:space="preserve">. </w:t>
      </w:r>
    </w:p>
    <w:p w:rsidR="00AE05CC" w:rsidRPr="001E0912" w:rsidRDefault="00AE05CC" w:rsidP="00AE05CC">
      <w:pPr>
        <w:jc w:val="both"/>
        <w:rPr>
          <w:sz w:val="28"/>
          <w:szCs w:val="28"/>
          <w:shd w:val="clear" w:color="auto" w:fill="F7F7F7"/>
        </w:rPr>
      </w:pPr>
      <w:r w:rsidRPr="001E0912">
        <w:rPr>
          <w:sz w:val="28"/>
          <w:szCs w:val="28"/>
        </w:rPr>
        <w:t xml:space="preserve">2.2. Для участия в Круглом столе необходимо до 10 апреля 2021 года отправить  заявку,  статью  на электронный        адрес  </w:t>
      </w:r>
      <w:hyperlink r:id="rId11" w:history="1">
        <w:r w:rsidRPr="001E0912">
          <w:rPr>
            <w:rStyle w:val="a5"/>
            <w:color w:val="auto"/>
            <w:sz w:val="28"/>
            <w:szCs w:val="28"/>
            <w:shd w:val="clear" w:color="auto" w:fill="F7F7F7"/>
          </w:rPr>
          <w:t>konfmoryakova@mail.ru</w:t>
        </w:r>
      </w:hyperlink>
      <w:r w:rsidRPr="001E0912">
        <w:rPr>
          <w:sz w:val="28"/>
          <w:szCs w:val="28"/>
          <w:shd w:val="clear" w:color="auto" w:fill="F7F7F7"/>
        </w:rPr>
        <w:t xml:space="preserve"> </w:t>
      </w:r>
      <w:r w:rsidRPr="001E0912">
        <w:rPr>
          <w:sz w:val="28"/>
          <w:szCs w:val="28"/>
        </w:rPr>
        <w:t xml:space="preserve">(с пометкой Круглый стол) </w:t>
      </w:r>
    </w:p>
    <w:p w:rsidR="00AE05CC" w:rsidRPr="001E0912" w:rsidRDefault="00AE05CC" w:rsidP="00AE05CC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1E0912">
        <w:rPr>
          <w:rStyle w:val="a8"/>
          <w:b w:val="0"/>
          <w:sz w:val="28"/>
          <w:szCs w:val="28"/>
        </w:rPr>
        <w:t xml:space="preserve">2.3. </w:t>
      </w:r>
      <w:r w:rsidRPr="001E0912">
        <w:rPr>
          <w:sz w:val="28"/>
          <w:szCs w:val="28"/>
        </w:rPr>
        <w:t xml:space="preserve">Работа Круглого стола предусматривает публичные выступления участников. Регламент выступления участников - продолжительностью 5-7 минут. Ответы на </w:t>
      </w:r>
      <w:proofErr w:type="gramStart"/>
      <w:r w:rsidRPr="001E0912">
        <w:rPr>
          <w:sz w:val="28"/>
          <w:szCs w:val="28"/>
        </w:rPr>
        <w:t>вопросы  -</w:t>
      </w:r>
      <w:proofErr w:type="gramEnd"/>
      <w:r w:rsidRPr="001E0912">
        <w:rPr>
          <w:sz w:val="28"/>
          <w:szCs w:val="28"/>
        </w:rPr>
        <w:t xml:space="preserve"> до трех минут.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>3. Требования к оформлению статей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3.1. Объём статьи: не более 8 печатных страниц (формат А4). 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3.2. Параметры страницы: формат А4, поля 2 см со всех сторон, междустрочный интервал - одинарный, абзацный отступ – 1 см. 3.4. Шрифт: кегль - 14, тип - </w:t>
      </w:r>
      <w:proofErr w:type="spellStart"/>
      <w:r w:rsidRPr="001E0912">
        <w:rPr>
          <w:sz w:val="28"/>
          <w:szCs w:val="28"/>
        </w:rPr>
        <w:t>Times</w:t>
      </w:r>
      <w:proofErr w:type="spellEnd"/>
      <w:r w:rsidRPr="001E0912">
        <w:rPr>
          <w:sz w:val="28"/>
          <w:szCs w:val="28"/>
        </w:rPr>
        <w:t xml:space="preserve"> </w:t>
      </w:r>
      <w:proofErr w:type="spellStart"/>
      <w:r w:rsidRPr="001E0912">
        <w:rPr>
          <w:sz w:val="28"/>
          <w:szCs w:val="28"/>
        </w:rPr>
        <w:t>New</w:t>
      </w:r>
      <w:proofErr w:type="spellEnd"/>
      <w:r w:rsidRPr="001E0912">
        <w:rPr>
          <w:sz w:val="28"/>
          <w:szCs w:val="28"/>
        </w:rPr>
        <w:t xml:space="preserve"> Roman. 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>3.3. Оформление текста: название статьи печатается прописными буквами, шрифт – жирный, выравнивание по центру. Ниже через одинарный интервал строчными буквами – инициалы и фамилия автора(</w:t>
      </w:r>
      <w:proofErr w:type="spellStart"/>
      <w:r w:rsidRPr="001E0912">
        <w:rPr>
          <w:sz w:val="28"/>
          <w:szCs w:val="28"/>
        </w:rPr>
        <w:t>ов</w:t>
      </w:r>
      <w:proofErr w:type="spellEnd"/>
      <w:r w:rsidRPr="001E0912">
        <w:rPr>
          <w:sz w:val="28"/>
          <w:szCs w:val="28"/>
        </w:rPr>
        <w:t xml:space="preserve">). На следующей строке – полное название организации и город, после отступа в 2 интервала – текст. 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</w:rPr>
        <w:t xml:space="preserve">3.4. Оформление иллюстративных материалов: названия и номера рисунков указываются под рисунками, названия и номера таблиц – над таблицами. Таблицы, </w:t>
      </w:r>
      <w:r w:rsidRPr="001E0912">
        <w:rPr>
          <w:sz w:val="28"/>
          <w:szCs w:val="28"/>
        </w:rPr>
        <w:lastRenderedPageBreak/>
        <w:t xml:space="preserve">схемы, рисунки, графики не должны выходить за пределы полей. Цветовое решение всех иллюстративных материалов – черно-белое. 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</w:p>
    <w:p w:rsidR="00AE05CC" w:rsidRPr="001E0912" w:rsidRDefault="00AE05CC" w:rsidP="00AE05CC">
      <w:pPr>
        <w:rPr>
          <w:sz w:val="28"/>
          <w:szCs w:val="28"/>
        </w:rPr>
      </w:pPr>
      <w:r w:rsidRPr="001E0912">
        <w:rPr>
          <w:sz w:val="28"/>
          <w:szCs w:val="28"/>
        </w:rPr>
        <w:t>4. Подведение итогов.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</w:p>
    <w:p w:rsidR="00AE05CC" w:rsidRPr="001E0912" w:rsidRDefault="00AE05CC" w:rsidP="00AE05CC">
      <w:pPr>
        <w:jc w:val="both"/>
        <w:rPr>
          <w:sz w:val="28"/>
          <w:szCs w:val="28"/>
          <w:lang w:val="tt-RU"/>
        </w:rPr>
      </w:pPr>
      <w:r w:rsidRPr="001E0912">
        <w:rPr>
          <w:sz w:val="28"/>
          <w:szCs w:val="28"/>
        </w:rPr>
        <w:t xml:space="preserve">4.1. По итогам Круглого стола </w:t>
      </w:r>
      <w:proofErr w:type="gramStart"/>
      <w:r w:rsidRPr="001E0912">
        <w:rPr>
          <w:sz w:val="28"/>
          <w:szCs w:val="28"/>
        </w:rPr>
        <w:t>участник,  выступивший</w:t>
      </w:r>
      <w:proofErr w:type="gramEnd"/>
      <w:r w:rsidRPr="001E0912">
        <w:rPr>
          <w:sz w:val="28"/>
          <w:szCs w:val="28"/>
        </w:rPr>
        <w:t xml:space="preserve"> с докладом,  получает сертификат участника Круглого стола «</w:t>
      </w:r>
      <w:r w:rsidRPr="001E0912">
        <w:rPr>
          <w:sz w:val="28"/>
          <w:szCs w:val="28"/>
          <w:shd w:val="clear" w:color="auto" w:fill="FFFFFF"/>
        </w:rPr>
        <w:t>Организация проектной и исследовательской деятельности обучающихся: опыт, проблемы,  перспективы»</w:t>
      </w:r>
      <w:r w:rsidRPr="001E0912">
        <w:rPr>
          <w:sz w:val="28"/>
          <w:szCs w:val="28"/>
        </w:rPr>
        <w:t xml:space="preserve"> в рамках </w:t>
      </w:r>
      <w:r w:rsidRPr="001E0912">
        <w:rPr>
          <w:sz w:val="28"/>
          <w:szCs w:val="28"/>
          <w:lang w:val="en-US"/>
        </w:rPr>
        <w:t>XVI</w:t>
      </w:r>
      <w:r w:rsidRPr="001E0912">
        <w:rPr>
          <w:sz w:val="28"/>
          <w:szCs w:val="28"/>
        </w:rPr>
        <w:t xml:space="preserve"> </w:t>
      </w:r>
      <w:r w:rsidRPr="001E0912">
        <w:rPr>
          <w:sz w:val="28"/>
          <w:szCs w:val="28"/>
          <w:lang w:val="tt-RU"/>
        </w:rPr>
        <w:t xml:space="preserve"> Республиканской </w:t>
      </w:r>
      <w:r w:rsidRPr="001E0912">
        <w:rPr>
          <w:sz w:val="28"/>
          <w:szCs w:val="28"/>
        </w:rPr>
        <w:t xml:space="preserve">научно-практической конференции имени </w:t>
      </w:r>
      <w:proofErr w:type="spellStart"/>
      <w:r w:rsidRPr="001E0912">
        <w:rPr>
          <w:sz w:val="28"/>
          <w:szCs w:val="28"/>
        </w:rPr>
        <w:t>М.Н.Морякова</w:t>
      </w:r>
      <w:proofErr w:type="spellEnd"/>
      <w:r w:rsidRPr="001E0912">
        <w:rPr>
          <w:sz w:val="28"/>
          <w:szCs w:val="28"/>
          <w:lang w:val="tt-RU"/>
        </w:rPr>
        <w:t xml:space="preserve"> </w:t>
      </w:r>
      <w:r w:rsidRPr="001E0912">
        <w:rPr>
          <w:sz w:val="28"/>
          <w:szCs w:val="28"/>
        </w:rPr>
        <w:t xml:space="preserve">для  обучающихся общеобразовательных школ, учреждений среднего профессионального образования. 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</w:p>
    <w:p w:rsidR="00AE05CC" w:rsidRPr="001E0912" w:rsidRDefault="00AE05CC" w:rsidP="00AE05CC">
      <w:pPr>
        <w:jc w:val="both"/>
        <w:rPr>
          <w:sz w:val="28"/>
          <w:szCs w:val="28"/>
        </w:rPr>
      </w:pPr>
      <w:r w:rsidRPr="001E0912">
        <w:rPr>
          <w:sz w:val="28"/>
          <w:szCs w:val="28"/>
          <w:lang w:val="tt-RU"/>
        </w:rPr>
        <w:t xml:space="preserve">Организаторы мероприятия: оргкомитет </w:t>
      </w:r>
      <w:r w:rsidRPr="001E0912">
        <w:rPr>
          <w:sz w:val="28"/>
          <w:szCs w:val="28"/>
          <w:lang w:val="en-US"/>
        </w:rPr>
        <w:t>XVI</w:t>
      </w:r>
      <w:r w:rsidRPr="001E0912">
        <w:rPr>
          <w:sz w:val="28"/>
          <w:szCs w:val="28"/>
        </w:rPr>
        <w:t xml:space="preserve"> </w:t>
      </w:r>
      <w:r w:rsidRPr="001E0912">
        <w:rPr>
          <w:sz w:val="28"/>
          <w:szCs w:val="28"/>
          <w:lang w:val="tt-RU"/>
        </w:rPr>
        <w:t xml:space="preserve"> Республиканской </w:t>
      </w:r>
      <w:r w:rsidRPr="001E0912">
        <w:rPr>
          <w:sz w:val="28"/>
          <w:szCs w:val="28"/>
        </w:rPr>
        <w:t xml:space="preserve">научно-практической конференции имени </w:t>
      </w:r>
      <w:proofErr w:type="spellStart"/>
      <w:r w:rsidRPr="001E0912">
        <w:rPr>
          <w:sz w:val="28"/>
          <w:szCs w:val="28"/>
        </w:rPr>
        <w:t>М.Н.Морякова</w:t>
      </w:r>
      <w:proofErr w:type="spellEnd"/>
      <w:r w:rsidRPr="001E0912">
        <w:rPr>
          <w:sz w:val="28"/>
          <w:szCs w:val="28"/>
          <w:lang w:val="tt-RU"/>
        </w:rPr>
        <w:t xml:space="preserve"> </w:t>
      </w:r>
      <w:r w:rsidRPr="001E0912">
        <w:rPr>
          <w:sz w:val="28"/>
          <w:szCs w:val="28"/>
        </w:rPr>
        <w:t>для  обучающихся общеобразовательных школ, учреждений среднего профессионального образования.</w:t>
      </w:r>
    </w:p>
    <w:p w:rsidR="00AE05CC" w:rsidRPr="001E0912" w:rsidRDefault="00AE05CC" w:rsidP="00AE05CC">
      <w:pPr>
        <w:jc w:val="both"/>
        <w:rPr>
          <w:sz w:val="28"/>
          <w:szCs w:val="28"/>
          <w:lang w:val="tt-RU"/>
        </w:rPr>
      </w:pPr>
      <w:r w:rsidRPr="001E0912">
        <w:rPr>
          <w:sz w:val="28"/>
          <w:szCs w:val="28"/>
        </w:rPr>
        <w:t xml:space="preserve">Г. Лениногорск, ул. </w:t>
      </w:r>
      <w:proofErr w:type="spellStart"/>
      <w:r w:rsidRPr="001E0912">
        <w:rPr>
          <w:sz w:val="28"/>
          <w:szCs w:val="28"/>
        </w:rPr>
        <w:t>Морякова</w:t>
      </w:r>
      <w:proofErr w:type="spellEnd"/>
      <w:r w:rsidRPr="001E0912">
        <w:rPr>
          <w:sz w:val="28"/>
          <w:szCs w:val="28"/>
        </w:rPr>
        <w:t>, 4</w:t>
      </w:r>
    </w:p>
    <w:p w:rsidR="00AE05CC" w:rsidRPr="001E0912" w:rsidRDefault="00AE05CC" w:rsidP="00AE05CC">
      <w:pPr>
        <w:numPr>
          <w:ilvl w:val="0"/>
          <w:numId w:val="1"/>
        </w:numPr>
        <w:suppressAutoHyphens/>
        <w:jc w:val="both"/>
        <w:rPr>
          <w:sz w:val="28"/>
          <w:szCs w:val="28"/>
          <w:lang w:val="tt-RU"/>
        </w:rPr>
      </w:pPr>
      <w:r w:rsidRPr="001E0912">
        <w:rPr>
          <w:sz w:val="28"/>
          <w:szCs w:val="28"/>
          <w:lang w:val="tt-RU"/>
        </w:rPr>
        <w:t>Сайт:</w:t>
      </w:r>
      <w:r w:rsidRPr="001E0912">
        <w:rPr>
          <w:sz w:val="28"/>
          <w:szCs w:val="28"/>
        </w:rPr>
        <w:t xml:space="preserve"> </w:t>
      </w:r>
      <w:hyperlink r:id="rId12" w:history="1">
        <w:r w:rsidRPr="001E0912">
          <w:rPr>
            <w:rStyle w:val="a5"/>
            <w:color w:val="auto"/>
            <w:sz w:val="28"/>
            <w:szCs w:val="28"/>
          </w:rPr>
          <w:t>https://edu.tatar.ru/l-gorsk/sch2</w:t>
        </w:r>
      </w:hyperlink>
    </w:p>
    <w:p w:rsidR="00AE05CC" w:rsidRPr="001E0912" w:rsidRDefault="00AE05CC" w:rsidP="00AE05CC">
      <w:pPr>
        <w:numPr>
          <w:ilvl w:val="0"/>
          <w:numId w:val="1"/>
        </w:numPr>
        <w:suppressAutoHyphens/>
        <w:jc w:val="both"/>
        <w:rPr>
          <w:sz w:val="28"/>
          <w:szCs w:val="28"/>
          <w:lang w:val="tt-RU"/>
        </w:rPr>
      </w:pPr>
      <w:r w:rsidRPr="001E0912">
        <w:rPr>
          <w:sz w:val="28"/>
          <w:szCs w:val="28"/>
        </w:rPr>
        <w:t>Е</w:t>
      </w:r>
      <w:r w:rsidRPr="001E0912">
        <w:rPr>
          <w:sz w:val="28"/>
          <w:szCs w:val="28"/>
          <w:lang w:val="en-US"/>
        </w:rPr>
        <w:t xml:space="preserve">-mail: </w:t>
      </w:r>
      <w:hyperlink r:id="rId13" w:history="1">
        <w:r w:rsidRPr="001E0912">
          <w:rPr>
            <w:rStyle w:val="a5"/>
            <w:color w:val="auto"/>
            <w:sz w:val="28"/>
            <w:szCs w:val="28"/>
            <w:lang w:val="en-US"/>
          </w:rPr>
          <w:t xml:space="preserve"> </w:t>
        </w:r>
      </w:hyperlink>
      <w:r w:rsidRPr="001E0912">
        <w:rPr>
          <w:sz w:val="28"/>
          <w:szCs w:val="28"/>
          <w:shd w:val="clear" w:color="auto" w:fill="F7F7F7"/>
          <w:lang w:val="en-US"/>
        </w:rPr>
        <w:t xml:space="preserve"> </w:t>
      </w:r>
      <w:hyperlink r:id="rId14" w:history="1">
        <w:r w:rsidRPr="001E0912">
          <w:rPr>
            <w:rStyle w:val="a5"/>
            <w:color w:val="auto"/>
            <w:sz w:val="28"/>
            <w:szCs w:val="28"/>
            <w:shd w:val="clear" w:color="auto" w:fill="F7F7F7"/>
            <w:lang w:val="en-US"/>
          </w:rPr>
          <w:t>konfmoryakova@mail.ru</w:t>
        </w:r>
      </w:hyperlink>
    </w:p>
    <w:p w:rsidR="00AE05CC" w:rsidRPr="001E0912" w:rsidRDefault="00AE05CC" w:rsidP="00AE05CC">
      <w:pPr>
        <w:numPr>
          <w:ilvl w:val="0"/>
          <w:numId w:val="1"/>
        </w:numPr>
        <w:suppressAutoHyphens/>
        <w:jc w:val="both"/>
        <w:rPr>
          <w:sz w:val="28"/>
          <w:szCs w:val="28"/>
          <w:lang w:val="tt-RU"/>
        </w:rPr>
      </w:pPr>
      <w:r w:rsidRPr="001E0912">
        <w:rPr>
          <w:sz w:val="28"/>
          <w:szCs w:val="28"/>
        </w:rPr>
        <w:t xml:space="preserve">Контактное лицо: </w:t>
      </w:r>
      <w:proofErr w:type="spellStart"/>
      <w:r w:rsidRPr="001E0912">
        <w:rPr>
          <w:sz w:val="28"/>
          <w:szCs w:val="28"/>
        </w:rPr>
        <w:t>Галиева</w:t>
      </w:r>
      <w:proofErr w:type="spellEnd"/>
      <w:r w:rsidRPr="001E0912">
        <w:rPr>
          <w:sz w:val="28"/>
          <w:szCs w:val="28"/>
        </w:rPr>
        <w:t xml:space="preserve"> Дания </w:t>
      </w:r>
      <w:proofErr w:type="gramStart"/>
      <w:r w:rsidRPr="001E0912">
        <w:rPr>
          <w:sz w:val="28"/>
          <w:szCs w:val="28"/>
        </w:rPr>
        <w:t>Ринатовна,  заместитель</w:t>
      </w:r>
      <w:proofErr w:type="gramEnd"/>
      <w:r w:rsidRPr="001E0912">
        <w:rPr>
          <w:sz w:val="28"/>
          <w:szCs w:val="28"/>
        </w:rPr>
        <w:t xml:space="preserve"> директора по УВР</w:t>
      </w:r>
    </w:p>
    <w:p w:rsidR="00AE05CC" w:rsidRPr="001E0912" w:rsidRDefault="00AE05CC" w:rsidP="00AE05CC">
      <w:pPr>
        <w:numPr>
          <w:ilvl w:val="0"/>
          <w:numId w:val="1"/>
        </w:numPr>
        <w:suppressAutoHyphens/>
        <w:jc w:val="both"/>
        <w:rPr>
          <w:sz w:val="28"/>
          <w:szCs w:val="28"/>
          <w:lang w:val="tt-RU"/>
        </w:rPr>
      </w:pPr>
      <w:r w:rsidRPr="001E0912">
        <w:rPr>
          <w:sz w:val="28"/>
          <w:szCs w:val="28"/>
        </w:rPr>
        <w:t>8(85595) 5-0</w:t>
      </w:r>
      <w:r w:rsidRPr="001E0912">
        <w:rPr>
          <w:sz w:val="28"/>
          <w:szCs w:val="28"/>
          <w:lang w:val="tt-RU"/>
        </w:rPr>
        <w:t>3-87, 89871755469</w:t>
      </w:r>
    </w:p>
    <w:p w:rsidR="00AE05CC" w:rsidRPr="001E0912" w:rsidRDefault="00AE05CC" w:rsidP="00AE05CC">
      <w:pPr>
        <w:jc w:val="both"/>
        <w:rPr>
          <w:sz w:val="28"/>
          <w:szCs w:val="28"/>
        </w:rPr>
      </w:pPr>
    </w:p>
    <w:p w:rsidR="00AE05CC" w:rsidRPr="001E0912" w:rsidRDefault="00AE05CC" w:rsidP="00AE05CC">
      <w:pPr>
        <w:pStyle w:val="a6"/>
        <w:spacing w:after="0"/>
        <w:ind w:firstLine="567"/>
        <w:jc w:val="center"/>
        <w:outlineLvl w:val="0"/>
        <w:rPr>
          <w:bCs/>
          <w:sz w:val="28"/>
          <w:szCs w:val="28"/>
        </w:rPr>
      </w:pPr>
      <w:r w:rsidRPr="001E0912">
        <w:rPr>
          <w:bCs/>
          <w:sz w:val="28"/>
          <w:szCs w:val="28"/>
        </w:rPr>
        <w:t>Образец оформления заявки на участие в Круглом столе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6"/>
        <w:gridCol w:w="1766"/>
        <w:gridCol w:w="1573"/>
        <w:gridCol w:w="1596"/>
        <w:gridCol w:w="1583"/>
        <w:gridCol w:w="1971"/>
      </w:tblGrid>
      <w:tr w:rsidR="001E0912" w:rsidRPr="001E0912" w:rsidTr="00CE5FF5">
        <w:tc>
          <w:tcPr>
            <w:tcW w:w="1599" w:type="dxa"/>
            <w:shd w:val="clear" w:color="auto" w:fill="auto"/>
          </w:tcPr>
          <w:p w:rsidR="00AE05CC" w:rsidRPr="001E0912" w:rsidRDefault="00AE05CC" w:rsidP="00AE05CC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  <w:r w:rsidRPr="001E0912">
              <w:rPr>
                <w:bCs/>
                <w:sz w:val="28"/>
                <w:szCs w:val="28"/>
              </w:rPr>
              <w:t>Ф.И.О. (полностью)</w:t>
            </w:r>
          </w:p>
        </w:tc>
        <w:tc>
          <w:tcPr>
            <w:tcW w:w="1599" w:type="dxa"/>
            <w:shd w:val="clear" w:color="auto" w:fill="auto"/>
          </w:tcPr>
          <w:p w:rsidR="00AE05CC" w:rsidRPr="001E0912" w:rsidRDefault="00AE05CC" w:rsidP="00AE05CC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  <w:r w:rsidRPr="001E0912">
              <w:rPr>
                <w:bCs/>
                <w:sz w:val="28"/>
                <w:szCs w:val="28"/>
              </w:rPr>
              <w:t>Тема выступления</w:t>
            </w:r>
          </w:p>
        </w:tc>
        <w:tc>
          <w:tcPr>
            <w:tcW w:w="1599" w:type="dxa"/>
            <w:shd w:val="clear" w:color="auto" w:fill="auto"/>
          </w:tcPr>
          <w:p w:rsidR="00AE05CC" w:rsidRPr="001E0912" w:rsidRDefault="00AE05CC" w:rsidP="00AE05CC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  <w:r w:rsidRPr="001E0912">
              <w:rPr>
                <w:bCs/>
                <w:sz w:val="28"/>
                <w:szCs w:val="28"/>
              </w:rPr>
              <w:t>Место работы</w:t>
            </w:r>
          </w:p>
        </w:tc>
        <w:tc>
          <w:tcPr>
            <w:tcW w:w="1599" w:type="dxa"/>
            <w:shd w:val="clear" w:color="auto" w:fill="auto"/>
          </w:tcPr>
          <w:p w:rsidR="00AE05CC" w:rsidRPr="001E0912" w:rsidRDefault="00AE05CC" w:rsidP="00AE05CC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  <w:r w:rsidRPr="001E0912"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1600" w:type="dxa"/>
            <w:shd w:val="clear" w:color="auto" w:fill="auto"/>
          </w:tcPr>
          <w:p w:rsidR="00AE05CC" w:rsidRPr="001E0912" w:rsidRDefault="00AE05CC" w:rsidP="00AE05CC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  <w:r w:rsidRPr="001E0912">
              <w:rPr>
                <w:bCs/>
                <w:sz w:val="28"/>
                <w:szCs w:val="28"/>
              </w:rPr>
              <w:t>Телефон</w:t>
            </w:r>
          </w:p>
        </w:tc>
        <w:tc>
          <w:tcPr>
            <w:tcW w:w="2035" w:type="dxa"/>
            <w:shd w:val="clear" w:color="auto" w:fill="auto"/>
          </w:tcPr>
          <w:p w:rsidR="00AE05CC" w:rsidRPr="001E0912" w:rsidRDefault="00AE05CC" w:rsidP="00AE05CC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  <w:r w:rsidRPr="001E0912">
              <w:rPr>
                <w:sz w:val="28"/>
                <w:szCs w:val="28"/>
              </w:rPr>
              <w:t>E-</w:t>
            </w:r>
            <w:proofErr w:type="spellStart"/>
            <w:r w:rsidRPr="001E0912">
              <w:rPr>
                <w:sz w:val="28"/>
                <w:szCs w:val="28"/>
              </w:rPr>
              <w:t>mail</w:t>
            </w:r>
            <w:proofErr w:type="spellEnd"/>
          </w:p>
        </w:tc>
      </w:tr>
      <w:tr w:rsidR="001E0912" w:rsidRPr="001E0912" w:rsidTr="00CE5FF5">
        <w:tc>
          <w:tcPr>
            <w:tcW w:w="1599" w:type="dxa"/>
            <w:shd w:val="clear" w:color="auto" w:fill="auto"/>
          </w:tcPr>
          <w:p w:rsidR="00AE05CC" w:rsidRPr="001E0912" w:rsidRDefault="00AE05CC" w:rsidP="00AE05CC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599" w:type="dxa"/>
            <w:shd w:val="clear" w:color="auto" w:fill="auto"/>
          </w:tcPr>
          <w:p w:rsidR="00AE05CC" w:rsidRPr="001E0912" w:rsidRDefault="00AE05CC" w:rsidP="00AE05CC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599" w:type="dxa"/>
            <w:shd w:val="clear" w:color="auto" w:fill="auto"/>
          </w:tcPr>
          <w:p w:rsidR="00AE05CC" w:rsidRPr="001E0912" w:rsidRDefault="00AE05CC" w:rsidP="00AE05CC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599" w:type="dxa"/>
            <w:shd w:val="clear" w:color="auto" w:fill="auto"/>
          </w:tcPr>
          <w:p w:rsidR="00AE05CC" w:rsidRPr="001E0912" w:rsidRDefault="00AE05CC" w:rsidP="00AE05CC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600" w:type="dxa"/>
            <w:shd w:val="clear" w:color="auto" w:fill="auto"/>
          </w:tcPr>
          <w:p w:rsidR="00AE05CC" w:rsidRPr="001E0912" w:rsidRDefault="00AE05CC" w:rsidP="00AE05CC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2035" w:type="dxa"/>
            <w:shd w:val="clear" w:color="auto" w:fill="auto"/>
          </w:tcPr>
          <w:p w:rsidR="00AE05CC" w:rsidRPr="001E0912" w:rsidRDefault="00AE05CC" w:rsidP="00AE05CC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</w:p>
        </w:tc>
      </w:tr>
    </w:tbl>
    <w:p w:rsidR="00AE05CC" w:rsidRPr="001E0912" w:rsidRDefault="00AE05CC" w:rsidP="00AE05CC">
      <w:pPr>
        <w:jc w:val="center"/>
        <w:rPr>
          <w:sz w:val="28"/>
          <w:szCs w:val="28"/>
        </w:rPr>
      </w:pPr>
    </w:p>
    <w:p w:rsidR="000F4B43" w:rsidRPr="001E0912" w:rsidRDefault="000F4B43" w:rsidP="00AE05CC">
      <w:pPr>
        <w:jc w:val="center"/>
        <w:rPr>
          <w:sz w:val="28"/>
          <w:szCs w:val="28"/>
        </w:rPr>
      </w:pPr>
    </w:p>
    <w:sectPr w:rsidR="000F4B43" w:rsidRPr="001E0912" w:rsidSect="00A161C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B5C5B4D"/>
    <w:multiLevelType w:val="hybridMultilevel"/>
    <w:tmpl w:val="9F225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5CC"/>
    <w:rsid w:val="000F4B43"/>
    <w:rsid w:val="001E0912"/>
    <w:rsid w:val="00AE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B2822"/>
  <w15:chartTrackingRefBased/>
  <w15:docId w15:val="{3CF9E273-356F-42AC-A056-6D7C9A585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5CC"/>
    <w:pPr>
      <w:ind w:left="720"/>
      <w:contextualSpacing/>
    </w:pPr>
  </w:style>
  <w:style w:type="paragraph" w:customStyle="1" w:styleId="Style2">
    <w:name w:val="Style2"/>
    <w:basedOn w:val="a"/>
    <w:rsid w:val="00AE05CC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Bookman Old Style" w:hAnsi="Bookman Old Style"/>
    </w:rPr>
  </w:style>
  <w:style w:type="character" w:customStyle="1" w:styleId="FontStyle15">
    <w:name w:val="Font Style15"/>
    <w:rsid w:val="00AE05CC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a"/>
    <w:rsid w:val="00AE05CC"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hAnsi="Bookman Old Style"/>
    </w:rPr>
  </w:style>
  <w:style w:type="paragraph" w:customStyle="1" w:styleId="Style4">
    <w:name w:val="Style4"/>
    <w:basedOn w:val="a"/>
    <w:rsid w:val="00AE05CC"/>
    <w:pPr>
      <w:widowControl w:val="0"/>
      <w:autoSpaceDE w:val="0"/>
      <w:autoSpaceDN w:val="0"/>
      <w:adjustRightInd w:val="0"/>
      <w:spacing w:line="287" w:lineRule="exact"/>
      <w:ind w:firstLine="648"/>
      <w:jc w:val="both"/>
    </w:pPr>
    <w:rPr>
      <w:rFonts w:ascii="Bookman Old Style" w:hAnsi="Bookman Old Style"/>
    </w:rPr>
  </w:style>
  <w:style w:type="paragraph" w:customStyle="1" w:styleId="Style5">
    <w:name w:val="Style5"/>
    <w:basedOn w:val="a"/>
    <w:rsid w:val="00AE05CC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character" w:customStyle="1" w:styleId="FontStyle13">
    <w:name w:val="Font Style13"/>
    <w:rsid w:val="00AE05CC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sid w:val="00AE05CC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E05CC"/>
    <w:pPr>
      <w:spacing w:before="100" w:beforeAutospacing="1" w:after="100" w:afterAutospacing="1"/>
    </w:pPr>
  </w:style>
  <w:style w:type="character" w:styleId="a5">
    <w:name w:val="Hyperlink"/>
    <w:rsid w:val="00AE05CC"/>
    <w:rPr>
      <w:color w:val="0000FF"/>
      <w:u w:val="single"/>
    </w:rPr>
  </w:style>
  <w:style w:type="paragraph" w:styleId="a6">
    <w:name w:val="Body Text"/>
    <w:basedOn w:val="a"/>
    <w:link w:val="a7"/>
    <w:rsid w:val="00AE05CC"/>
    <w:pPr>
      <w:suppressAutoHyphens/>
      <w:spacing w:after="120"/>
    </w:pPr>
    <w:rPr>
      <w:lang w:eastAsia="ar-SA"/>
    </w:rPr>
  </w:style>
  <w:style w:type="character" w:customStyle="1" w:styleId="a7">
    <w:name w:val="Основной текст Знак"/>
    <w:basedOn w:val="a0"/>
    <w:link w:val="a6"/>
    <w:rsid w:val="00AE05C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Strong"/>
    <w:uiPriority w:val="22"/>
    <w:qFormat/>
    <w:rsid w:val="00AE05CC"/>
    <w:rPr>
      <w:b/>
      <w:bCs/>
    </w:rPr>
  </w:style>
  <w:style w:type="paragraph" w:styleId="a9">
    <w:name w:val="No Spacing"/>
    <w:uiPriority w:val="1"/>
    <w:qFormat/>
    <w:rsid w:val="00AE05CC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l-gorsk/sch2" TargetMode="External"/><Relationship Id="rId13" Type="http://schemas.openxmlformats.org/officeDocument/2006/relationships/hyperlink" Target="mailto:%20moryakovkonf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1Tpr8-IkKX6MfmVVNAsU1uFU83HywPK4iZ3g0YjPoob8/edit?usp=sharing" TargetMode="External"/><Relationship Id="rId12" Type="http://schemas.openxmlformats.org/officeDocument/2006/relationships/hyperlink" Target="https://edu.tatar.ru/l-gorsk/sch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u.tatar.ru/l-gorsk/sch2" TargetMode="External"/><Relationship Id="rId11" Type="http://schemas.openxmlformats.org/officeDocument/2006/relationships/hyperlink" Target="mailto:konfmoryakova@mail.ru" TargetMode="External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hyperlink" Target="https://edu.tatar.ru/l-gorsk/sch2/page2253823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nfmoryakova@mail.ru" TargetMode="External"/><Relationship Id="rId14" Type="http://schemas.openxmlformats.org/officeDocument/2006/relationships/hyperlink" Target="mailto:konfmoryak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4409</Words>
  <Characters>25137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Гульфия Ахвердиева</cp:lastModifiedBy>
  <cp:revision>1</cp:revision>
  <dcterms:created xsi:type="dcterms:W3CDTF">2021-03-11T08:42:00Z</dcterms:created>
  <dcterms:modified xsi:type="dcterms:W3CDTF">2021-03-11T08:55:00Z</dcterms:modified>
</cp:coreProperties>
</file>